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3EDAE" w14:textId="77777777" w:rsidR="00E824DD" w:rsidRDefault="00E824DD">
      <w:pPr>
        <w:rPr>
          <w:b/>
          <w:bCs/>
          <w:color w:val="A70230"/>
          <w:sz w:val="28"/>
          <w:szCs w:val="28"/>
        </w:rPr>
      </w:pPr>
    </w:p>
    <w:p w14:paraId="2C6130C6" w14:textId="289EED57" w:rsidR="00F72911" w:rsidRPr="00BD01CE" w:rsidRDefault="0052756D">
      <w:pPr>
        <w:rPr>
          <w:b/>
          <w:bCs/>
          <w:color w:val="A70230"/>
          <w:sz w:val="28"/>
          <w:szCs w:val="28"/>
        </w:rPr>
      </w:pPr>
      <w:r w:rsidRPr="00BD01CE">
        <w:rPr>
          <w:b/>
          <w:bCs/>
          <w:color w:val="A70230"/>
          <w:sz w:val="28"/>
          <w:szCs w:val="28"/>
        </w:rPr>
        <w:t xml:space="preserve">ENCONTRO NACIONAL DE COMITÊ DE ÉTICA EM PESQUISA </w:t>
      </w:r>
      <w:r w:rsidR="00E824DD">
        <w:rPr>
          <w:b/>
          <w:bCs/>
          <w:color w:val="A70230"/>
          <w:sz w:val="28"/>
          <w:szCs w:val="28"/>
        </w:rPr>
        <w:t>(</w:t>
      </w:r>
      <w:r w:rsidR="00F72911" w:rsidRPr="00BD01CE">
        <w:rPr>
          <w:b/>
          <w:bCs/>
          <w:color w:val="A70230"/>
          <w:sz w:val="28"/>
          <w:szCs w:val="28"/>
        </w:rPr>
        <w:t>ENCEP</w:t>
      </w:r>
      <w:r w:rsidR="00E824DD">
        <w:rPr>
          <w:b/>
          <w:bCs/>
          <w:color w:val="A70230"/>
          <w:sz w:val="28"/>
          <w:szCs w:val="28"/>
        </w:rPr>
        <w:t>)</w:t>
      </w:r>
    </w:p>
    <w:p w14:paraId="76E9347E" w14:textId="46DEB7D5" w:rsidR="00F72911" w:rsidRDefault="00F72911">
      <w:pPr>
        <w:rPr>
          <w:rFonts w:cstheme="minorHAnsi"/>
          <w:sz w:val="24"/>
          <w:szCs w:val="24"/>
        </w:rPr>
      </w:pPr>
      <w:r w:rsidRPr="0052756D">
        <w:rPr>
          <w:rFonts w:cstheme="minorHAnsi"/>
          <w:sz w:val="24"/>
          <w:szCs w:val="24"/>
        </w:rPr>
        <w:t>17/12/2020</w:t>
      </w:r>
    </w:p>
    <w:p w14:paraId="4E5AB61B" w14:textId="0F2DADBB" w:rsidR="005865B6" w:rsidRDefault="00C5716E">
      <w:pPr>
        <w:rPr>
          <w:rFonts w:cstheme="minorHAnsi"/>
          <w:sz w:val="24"/>
          <w:szCs w:val="24"/>
        </w:rPr>
      </w:pPr>
      <w:hyperlink r:id="rId7" w:history="1">
        <w:r w:rsidR="005865B6" w:rsidRPr="00083A40">
          <w:rPr>
            <w:rStyle w:val="Hyperlink"/>
            <w:rFonts w:cstheme="minorHAnsi"/>
            <w:sz w:val="24"/>
            <w:szCs w:val="24"/>
          </w:rPr>
          <w:t>Link para</w:t>
        </w:r>
        <w:r w:rsidR="00083A40" w:rsidRPr="00083A40">
          <w:rPr>
            <w:rStyle w:val="Hyperlink"/>
            <w:rFonts w:cstheme="minorHAnsi"/>
            <w:sz w:val="24"/>
            <w:szCs w:val="24"/>
          </w:rPr>
          <w:t xml:space="preserve"> gravação do evento</w:t>
        </w:r>
      </w:hyperlink>
    </w:p>
    <w:p w14:paraId="7F9EDBDE" w14:textId="4DA0E4B2" w:rsidR="005865B6" w:rsidRDefault="005865B6">
      <w:pPr>
        <w:rPr>
          <w:rFonts w:cstheme="minorHAnsi"/>
          <w:sz w:val="24"/>
          <w:szCs w:val="24"/>
        </w:rPr>
      </w:pPr>
    </w:p>
    <w:p w14:paraId="30726BF6" w14:textId="041A870B" w:rsidR="003659AA" w:rsidRPr="003659AA" w:rsidRDefault="003659AA">
      <w:pPr>
        <w:rPr>
          <w:rFonts w:cstheme="minorHAnsi"/>
          <w:i/>
          <w:iCs/>
          <w:sz w:val="24"/>
          <w:szCs w:val="24"/>
        </w:rPr>
      </w:pPr>
      <w:r w:rsidRPr="003659AA">
        <w:rPr>
          <w:rFonts w:cstheme="minorHAnsi"/>
          <w:i/>
          <w:iCs/>
          <w:sz w:val="24"/>
          <w:szCs w:val="24"/>
        </w:rPr>
        <w:t>APONTAMENTOS PARCIAIS</w:t>
      </w:r>
    </w:p>
    <w:p w14:paraId="29B5C78C" w14:textId="77777777" w:rsidR="00532C5B" w:rsidRPr="0052756D" w:rsidRDefault="00532C5B">
      <w:pPr>
        <w:rPr>
          <w:rFonts w:cstheme="minorHAnsi"/>
          <w:b/>
          <w:bCs/>
          <w:sz w:val="24"/>
          <w:szCs w:val="24"/>
        </w:rPr>
      </w:pPr>
    </w:p>
    <w:p w14:paraId="03B85DE4" w14:textId="4AEF3A68" w:rsidR="007B76B0" w:rsidRPr="0052756D" w:rsidRDefault="00D0183C">
      <w:pPr>
        <w:rPr>
          <w:rFonts w:cstheme="minorHAnsi"/>
          <w:b/>
          <w:bCs/>
          <w:sz w:val="24"/>
          <w:szCs w:val="24"/>
        </w:rPr>
      </w:pPr>
      <w:r>
        <w:rPr>
          <w:rFonts w:cstheme="minorHAnsi"/>
          <w:b/>
          <w:bCs/>
          <w:sz w:val="24"/>
          <w:szCs w:val="24"/>
        </w:rPr>
        <w:t>A ATUAÇÃO DO SISTEMA CEP/CONEP</w:t>
      </w:r>
      <w:r w:rsidR="00D802E2" w:rsidRPr="00D802E2">
        <w:t xml:space="preserve"> </w:t>
      </w:r>
      <w:r w:rsidR="00D802E2" w:rsidRPr="00D802E2">
        <w:rPr>
          <w:rFonts w:cstheme="minorHAnsi"/>
          <w:b/>
          <w:bCs/>
          <w:sz w:val="24"/>
          <w:szCs w:val="24"/>
        </w:rPr>
        <w:t>DURANTE A PANDEMIA DE COVID-19 EM 2020, DADOS, REFLEXÕES E PERSPECTIVAS FUTURAS.</w:t>
      </w:r>
    </w:p>
    <w:p w14:paraId="5B520EF2" w14:textId="414DF1EC" w:rsidR="007B76B0" w:rsidRDefault="000E74FD">
      <w:pPr>
        <w:rPr>
          <w:rFonts w:cstheme="minorHAnsi"/>
          <w:sz w:val="24"/>
          <w:szCs w:val="24"/>
        </w:rPr>
      </w:pPr>
      <w:r w:rsidRPr="000E74FD">
        <w:rPr>
          <w:rFonts w:cstheme="minorHAnsi"/>
          <w:sz w:val="24"/>
          <w:szCs w:val="24"/>
        </w:rPr>
        <w:t xml:space="preserve">Jorge </w:t>
      </w:r>
      <w:r w:rsidR="00D802E2">
        <w:rPr>
          <w:rFonts w:cstheme="minorHAnsi"/>
          <w:sz w:val="24"/>
          <w:szCs w:val="24"/>
        </w:rPr>
        <w:t xml:space="preserve">Alves </w:t>
      </w:r>
      <w:r w:rsidRPr="000E74FD">
        <w:rPr>
          <w:rFonts w:cstheme="minorHAnsi"/>
          <w:sz w:val="24"/>
          <w:szCs w:val="24"/>
        </w:rPr>
        <w:t>Ven</w:t>
      </w:r>
      <w:r w:rsidR="00D802E2">
        <w:rPr>
          <w:rFonts w:cstheme="minorHAnsi"/>
          <w:sz w:val="24"/>
          <w:szCs w:val="24"/>
        </w:rPr>
        <w:t>a</w:t>
      </w:r>
      <w:r w:rsidRPr="000E74FD">
        <w:rPr>
          <w:rFonts w:cstheme="minorHAnsi"/>
          <w:sz w:val="24"/>
          <w:szCs w:val="24"/>
        </w:rPr>
        <w:t>ncio</w:t>
      </w:r>
    </w:p>
    <w:p w14:paraId="3618E123" w14:textId="77777777" w:rsidR="00857963" w:rsidRPr="004C5F38" w:rsidRDefault="00857963" w:rsidP="004C5F38">
      <w:pPr>
        <w:spacing w:before="60"/>
        <w:rPr>
          <w:rFonts w:cstheme="minorHAnsi"/>
          <w:i/>
          <w:iCs/>
          <w:sz w:val="20"/>
          <w:szCs w:val="20"/>
        </w:rPr>
      </w:pPr>
      <w:r w:rsidRPr="004C5F38">
        <w:rPr>
          <w:rFonts w:cstheme="minorHAnsi"/>
          <w:i/>
          <w:iCs/>
          <w:sz w:val="20"/>
          <w:szCs w:val="20"/>
        </w:rPr>
        <w:t>Minibio do palestrante</w:t>
      </w:r>
    </w:p>
    <w:p w14:paraId="035B5C3D" w14:textId="1295D3CC" w:rsidR="00D802E2" w:rsidRPr="004C5F38" w:rsidRDefault="00665A08">
      <w:pPr>
        <w:rPr>
          <w:rFonts w:cstheme="minorHAnsi"/>
          <w:sz w:val="20"/>
          <w:szCs w:val="20"/>
        </w:rPr>
      </w:pPr>
      <w:r w:rsidRPr="004C5F38">
        <w:rPr>
          <w:rFonts w:cstheme="minorHAnsi"/>
          <w:sz w:val="20"/>
          <w:szCs w:val="20"/>
        </w:rPr>
        <w:t>Graduação em medicina pela Universidade Federal do Rio de Janeiro-UFRJ. Coordenador da Comissão Nacional de Ética em Pesquisa-CONEP. Membro suplente do Conselho Nacional de Saúde-CNS. Secretário de Saúde do Trabalhador da Central Geral dos Trabalhadores do Brasil.</w:t>
      </w:r>
    </w:p>
    <w:p w14:paraId="0CED3A1D" w14:textId="77777777" w:rsidR="00857963" w:rsidRPr="0052756D" w:rsidRDefault="00857963" w:rsidP="000220F9">
      <w:pPr>
        <w:spacing w:before="120"/>
        <w:rPr>
          <w:rFonts w:cstheme="minorHAnsi"/>
          <w:i/>
          <w:iCs/>
          <w:sz w:val="24"/>
          <w:szCs w:val="24"/>
        </w:rPr>
      </w:pPr>
      <w:r w:rsidRPr="0052756D">
        <w:rPr>
          <w:rFonts w:cstheme="minorHAnsi"/>
          <w:i/>
          <w:iCs/>
          <w:sz w:val="24"/>
          <w:szCs w:val="24"/>
        </w:rPr>
        <w:t>Apontamentos</w:t>
      </w:r>
    </w:p>
    <w:p w14:paraId="0022616D" w14:textId="597BF258" w:rsidR="00857963" w:rsidRDefault="00DA4EB0" w:rsidP="00E824DD">
      <w:pPr>
        <w:spacing w:before="60"/>
        <w:rPr>
          <w:rFonts w:cstheme="minorHAnsi"/>
          <w:sz w:val="24"/>
          <w:szCs w:val="24"/>
        </w:rPr>
      </w:pPr>
      <w:r>
        <w:rPr>
          <w:rFonts w:cstheme="minorHAnsi"/>
          <w:sz w:val="24"/>
          <w:szCs w:val="24"/>
        </w:rPr>
        <w:t>30 de janeiro de 2020</w:t>
      </w:r>
      <w:r w:rsidR="00356DFE">
        <w:rPr>
          <w:rFonts w:cstheme="minorHAnsi"/>
          <w:sz w:val="24"/>
          <w:szCs w:val="24"/>
        </w:rPr>
        <w:t xml:space="preserve">: </w:t>
      </w:r>
      <w:r>
        <w:rPr>
          <w:rFonts w:cstheme="minorHAnsi"/>
          <w:sz w:val="24"/>
          <w:szCs w:val="24"/>
        </w:rPr>
        <w:t>OMS declara a infecção pelo novo Coronavírus como emergência de saúde pública global</w:t>
      </w:r>
    </w:p>
    <w:p w14:paraId="2EC6C87D" w14:textId="134460CA" w:rsidR="00DA4EB0" w:rsidRDefault="00DA4EB0" w:rsidP="00E824DD">
      <w:pPr>
        <w:spacing w:before="60"/>
        <w:rPr>
          <w:rFonts w:cstheme="minorHAnsi"/>
          <w:sz w:val="24"/>
          <w:szCs w:val="24"/>
        </w:rPr>
      </w:pPr>
      <w:r>
        <w:rPr>
          <w:rFonts w:cstheme="minorHAnsi"/>
          <w:sz w:val="24"/>
          <w:szCs w:val="24"/>
        </w:rPr>
        <w:t xml:space="preserve">31 de janeiro </w:t>
      </w:r>
      <w:r w:rsidR="00356DFE">
        <w:rPr>
          <w:rFonts w:cstheme="minorHAnsi"/>
          <w:sz w:val="24"/>
          <w:szCs w:val="24"/>
        </w:rPr>
        <w:t>de 2020: decisão do pleno da CONEP pela centralização da análises dos protocolos</w:t>
      </w:r>
      <w:r w:rsidR="00975C11">
        <w:rPr>
          <w:rFonts w:cstheme="minorHAnsi"/>
          <w:sz w:val="24"/>
          <w:szCs w:val="24"/>
        </w:rPr>
        <w:t>. Todos os protocolos relativos a COVID-19 deveriam ser encaminhados à CONEP</w:t>
      </w:r>
      <w:r w:rsidR="00F73D77">
        <w:rPr>
          <w:rFonts w:cstheme="minorHAnsi"/>
          <w:sz w:val="24"/>
          <w:szCs w:val="24"/>
        </w:rPr>
        <w:t>, mesmo os não enquadrados</w:t>
      </w:r>
      <w:r w:rsidR="00080CDB">
        <w:rPr>
          <w:rFonts w:cstheme="minorHAnsi"/>
          <w:sz w:val="24"/>
          <w:szCs w:val="24"/>
        </w:rPr>
        <w:t xml:space="preserve"> em áreas de análise ética obrigatória</w:t>
      </w:r>
      <w:r w:rsidR="005E37FE">
        <w:rPr>
          <w:rFonts w:cstheme="minorHAnsi"/>
          <w:sz w:val="24"/>
          <w:szCs w:val="24"/>
        </w:rPr>
        <w:t xml:space="preserve"> conforme Resolução 466/</w:t>
      </w:r>
      <w:r w:rsidR="00722FD8">
        <w:rPr>
          <w:rFonts w:cstheme="minorHAnsi"/>
          <w:sz w:val="24"/>
          <w:szCs w:val="24"/>
        </w:rPr>
        <w:t>2012</w:t>
      </w:r>
      <w:r w:rsidR="00080CDB">
        <w:rPr>
          <w:rFonts w:cstheme="minorHAnsi"/>
          <w:sz w:val="24"/>
          <w:szCs w:val="24"/>
        </w:rPr>
        <w:t>. Busca de padrões de análise e rapidez de prazo.</w:t>
      </w:r>
    </w:p>
    <w:p w14:paraId="098D077E" w14:textId="2E0771E5" w:rsidR="00975C11" w:rsidRDefault="00975C11" w:rsidP="00E824DD">
      <w:pPr>
        <w:spacing w:before="60"/>
        <w:rPr>
          <w:rFonts w:cstheme="minorHAnsi"/>
          <w:sz w:val="24"/>
          <w:szCs w:val="24"/>
        </w:rPr>
      </w:pPr>
      <w:r>
        <w:rPr>
          <w:rFonts w:cstheme="minorHAnsi"/>
          <w:sz w:val="24"/>
          <w:szCs w:val="24"/>
        </w:rPr>
        <w:t>Reação positiva da comunidade científica</w:t>
      </w:r>
      <w:r w:rsidR="0023761D">
        <w:rPr>
          <w:rFonts w:cstheme="minorHAnsi"/>
          <w:sz w:val="24"/>
          <w:szCs w:val="24"/>
        </w:rPr>
        <w:t xml:space="preserve"> brasileira </w:t>
      </w:r>
      <w:r w:rsidR="00F73D77">
        <w:rPr>
          <w:rFonts w:cstheme="minorHAnsi"/>
          <w:sz w:val="24"/>
          <w:szCs w:val="24"/>
        </w:rPr>
        <w:t>e desafio do a</w:t>
      </w:r>
      <w:r>
        <w:rPr>
          <w:rFonts w:cstheme="minorHAnsi"/>
          <w:sz w:val="24"/>
          <w:szCs w:val="24"/>
        </w:rPr>
        <w:t xml:space="preserve">umento do volume de protocolos </w:t>
      </w:r>
      <w:r w:rsidR="00F73D77">
        <w:rPr>
          <w:rFonts w:cstheme="minorHAnsi"/>
          <w:sz w:val="24"/>
          <w:szCs w:val="24"/>
        </w:rPr>
        <w:t>para apreciação pela CONEP.</w:t>
      </w:r>
      <w:r w:rsidR="00080CDB">
        <w:rPr>
          <w:rFonts w:cstheme="minorHAnsi"/>
          <w:sz w:val="24"/>
          <w:szCs w:val="24"/>
        </w:rPr>
        <w:t xml:space="preserve"> Mais de 90% das pesquisas até junho</w:t>
      </w:r>
      <w:r w:rsidR="008C32A3">
        <w:rPr>
          <w:rFonts w:cstheme="minorHAnsi"/>
          <w:sz w:val="24"/>
          <w:szCs w:val="24"/>
        </w:rPr>
        <w:t xml:space="preserve"> foram propostas pela comunidade científica brasileira</w:t>
      </w:r>
      <w:r w:rsidR="00246654">
        <w:rPr>
          <w:rFonts w:cstheme="minorHAnsi"/>
          <w:sz w:val="24"/>
          <w:szCs w:val="24"/>
        </w:rPr>
        <w:t>, e depois de junho as propostas vindas de outros países (que são habitualmente mais numerosas)</w:t>
      </w:r>
      <w:r w:rsidR="005E37FE">
        <w:rPr>
          <w:rFonts w:cstheme="minorHAnsi"/>
          <w:sz w:val="24"/>
          <w:szCs w:val="24"/>
        </w:rPr>
        <w:t xml:space="preserve"> não chegaram a 20%.</w:t>
      </w:r>
    </w:p>
    <w:p w14:paraId="1673FE3C" w14:textId="48EE5109" w:rsidR="00722FD8" w:rsidRDefault="00722FD8" w:rsidP="00E824DD">
      <w:pPr>
        <w:spacing w:before="60"/>
        <w:rPr>
          <w:rFonts w:cstheme="minorHAnsi"/>
          <w:sz w:val="24"/>
          <w:szCs w:val="24"/>
        </w:rPr>
      </w:pPr>
      <w:r>
        <w:rPr>
          <w:rFonts w:cstheme="minorHAnsi"/>
          <w:sz w:val="24"/>
          <w:szCs w:val="24"/>
        </w:rPr>
        <w:t xml:space="preserve">15 de abril: informe </w:t>
      </w:r>
      <w:r w:rsidR="00325076">
        <w:rPr>
          <w:rFonts w:cstheme="minorHAnsi"/>
          <w:sz w:val="24"/>
          <w:szCs w:val="24"/>
        </w:rPr>
        <w:t>a</w:t>
      </w:r>
      <w:r>
        <w:rPr>
          <w:rFonts w:cstheme="minorHAnsi"/>
          <w:sz w:val="24"/>
          <w:szCs w:val="24"/>
        </w:rPr>
        <w:t>os CEPs e início da descentralização.</w:t>
      </w:r>
    </w:p>
    <w:p w14:paraId="4034BBE8" w14:textId="307B4B77" w:rsidR="00BC0A5A" w:rsidRDefault="00722FD8" w:rsidP="00E824DD">
      <w:pPr>
        <w:spacing w:before="60"/>
        <w:rPr>
          <w:rFonts w:cstheme="minorHAnsi"/>
          <w:sz w:val="24"/>
          <w:szCs w:val="24"/>
        </w:rPr>
      </w:pPr>
      <w:r>
        <w:rPr>
          <w:rFonts w:cstheme="minorHAnsi"/>
          <w:sz w:val="24"/>
          <w:szCs w:val="24"/>
        </w:rPr>
        <w:t xml:space="preserve">9 de maio: orientações para </w:t>
      </w:r>
      <w:r w:rsidR="0071783B">
        <w:rPr>
          <w:rFonts w:cstheme="minorHAnsi"/>
          <w:sz w:val="24"/>
          <w:szCs w:val="24"/>
        </w:rPr>
        <w:t>condução de pesquisas e atividade dos CEP</w:t>
      </w:r>
      <w:r w:rsidR="00BE1F79">
        <w:rPr>
          <w:rFonts w:cstheme="minorHAnsi"/>
          <w:sz w:val="24"/>
          <w:szCs w:val="24"/>
        </w:rPr>
        <w:t xml:space="preserve"> durante a pandemia. </w:t>
      </w:r>
      <w:r w:rsidR="00BC0A5A">
        <w:rPr>
          <w:rFonts w:cstheme="minorHAnsi"/>
          <w:sz w:val="24"/>
          <w:szCs w:val="24"/>
        </w:rPr>
        <w:t>Reuniões virtuais</w:t>
      </w:r>
      <w:r w:rsidR="00602BEB">
        <w:rPr>
          <w:rFonts w:cstheme="minorHAnsi"/>
          <w:sz w:val="24"/>
          <w:szCs w:val="24"/>
        </w:rPr>
        <w:t>, resguardados os cuidados éticos. Avaliação célere, com recomendação de Câmaras Técnicas virtuais</w:t>
      </w:r>
      <w:r w:rsidR="00E521E2">
        <w:rPr>
          <w:rFonts w:cstheme="minorHAnsi"/>
          <w:sz w:val="24"/>
          <w:szCs w:val="24"/>
        </w:rPr>
        <w:t>, com no mínimo cinco relatores, sendo um da coordenação do CEP e esforço para emissão de parecer em até 7 dias corridos.</w:t>
      </w:r>
    </w:p>
    <w:p w14:paraId="70F67D2B" w14:textId="1FCCCBC8" w:rsidR="00722FD8" w:rsidRDefault="00BE1F79" w:rsidP="00E824DD">
      <w:pPr>
        <w:spacing w:before="60"/>
        <w:rPr>
          <w:rFonts w:cstheme="minorHAnsi"/>
          <w:sz w:val="24"/>
          <w:szCs w:val="24"/>
        </w:rPr>
      </w:pPr>
      <w:r>
        <w:rPr>
          <w:rFonts w:cstheme="minorHAnsi"/>
          <w:sz w:val="24"/>
          <w:szCs w:val="24"/>
        </w:rPr>
        <w:t>Sistematização de exigências de segurança dos participantes da pesquisa</w:t>
      </w:r>
      <w:r w:rsidR="00E521E2">
        <w:rPr>
          <w:rFonts w:cstheme="minorHAnsi"/>
          <w:sz w:val="24"/>
          <w:szCs w:val="24"/>
        </w:rPr>
        <w:t>, com definição de c</w:t>
      </w:r>
      <w:r w:rsidR="00DB5B91">
        <w:rPr>
          <w:rFonts w:cstheme="minorHAnsi"/>
          <w:sz w:val="24"/>
          <w:szCs w:val="24"/>
        </w:rPr>
        <w:t>ritérios</w:t>
      </w:r>
      <w:r w:rsidR="00253E17">
        <w:rPr>
          <w:rFonts w:cstheme="minorHAnsi"/>
          <w:sz w:val="24"/>
          <w:szCs w:val="24"/>
        </w:rPr>
        <w:t xml:space="preserve"> </w:t>
      </w:r>
      <w:r w:rsidR="00072563">
        <w:rPr>
          <w:rFonts w:cstheme="minorHAnsi"/>
          <w:sz w:val="24"/>
          <w:szCs w:val="24"/>
        </w:rPr>
        <w:t>obrigatório</w:t>
      </w:r>
      <w:r w:rsidR="00E521E2">
        <w:rPr>
          <w:rFonts w:cstheme="minorHAnsi"/>
          <w:sz w:val="24"/>
          <w:szCs w:val="24"/>
        </w:rPr>
        <w:t>s</w:t>
      </w:r>
      <w:r w:rsidR="00253E17">
        <w:rPr>
          <w:rFonts w:cstheme="minorHAnsi"/>
          <w:sz w:val="24"/>
          <w:szCs w:val="24"/>
        </w:rPr>
        <w:t>:</w:t>
      </w:r>
    </w:p>
    <w:p w14:paraId="191DFEF9" w14:textId="77777777" w:rsidR="00746505" w:rsidRDefault="00253E17" w:rsidP="00746505">
      <w:pPr>
        <w:pStyle w:val="PargrafodaLista"/>
        <w:numPr>
          <w:ilvl w:val="0"/>
          <w:numId w:val="1"/>
        </w:numPr>
        <w:rPr>
          <w:rFonts w:cstheme="minorHAnsi"/>
          <w:sz w:val="24"/>
          <w:szCs w:val="24"/>
        </w:rPr>
      </w:pPr>
      <w:r w:rsidRPr="00746505">
        <w:rPr>
          <w:rFonts w:cstheme="minorHAnsi"/>
          <w:sz w:val="24"/>
          <w:szCs w:val="24"/>
        </w:rPr>
        <w:t>Fundamentação</w:t>
      </w:r>
      <w:r w:rsidR="00072563" w:rsidRPr="00746505">
        <w:rPr>
          <w:rFonts w:cstheme="minorHAnsi"/>
          <w:sz w:val="24"/>
          <w:szCs w:val="24"/>
        </w:rPr>
        <w:t xml:space="preserve"> do estudo baseada</w:t>
      </w:r>
      <w:r w:rsidR="00E5651B" w:rsidRPr="00746505">
        <w:rPr>
          <w:rFonts w:cstheme="minorHAnsi"/>
          <w:sz w:val="24"/>
          <w:szCs w:val="24"/>
        </w:rPr>
        <w:t xml:space="preserve"> em evidências clínicas, laboratoriais ou experimentais.</w:t>
      </w:r>
    </w:p>
    <w:p w14:paraId="1E12555A" w14:textId="77777777" w:rsidR="00746505" w:rsidRDefault="007A797E" w:rsidP="00746505">
      <w:pPr>
        <w:pStyle w:val="PargrafodaLista"/>
        <w:numPr>
          <w:ilvl w:val="0"/>
          <w:numId w:val="1"/>
        </w:numPr>
        <w:rPr>
          <w:rFonts w:cstheme="minorHAnsi"/>
          <w:sz w:val="24"/>
          <w:szCs w:val="24"/>
        </w:rPr>
      </w:pPr>
      <w:r w:rsidRPr="00746505">
        <w:rPr>
          <w:rFonts w:cstheme="minorHAnsi"/>
          <w:sz w:val="24"/>
          <w:szCs w:val="24"/>
        </w:rPr>
        <w:t>Descrição detalhada dos critérios de inclusão e exclusão</w:t>
      </w:r>
    </w:p>
    <w:p w14:paraId="2E2047F3" w14:textId="77777777" w:rsidR="00746505" w:rsidRDefault="007A797E" w:rsidP="00746505">
      <w:pPr>
        <w:pStyle w:val="PargrafodaLista"/>
        <w:numPr>
          <w:ilvl w:val="0"/>
          <w:numId w:val="1"/>
        </w:numPr>
        <w:rPr>
          <w:rFonts w:cstheme="minorHAnsi"/>
          <w:sz w:val="24"/>
          <w:szCs w:val="24"/>
        </w:rPr>
      </w:pPr>
      <w:r w:rsidRPr="00746505">
        <w:rPr>
          <w:rFonts w:cstheme="minorHAnsi"/>
          <w:sz w:val="24"/>
          <w:szCs w:val="24"/>
        </w:rPr>
        <w:t xml:space="preserve">Justificativa da </w:t>
      </w:r>
      <w:r w:rsidR="008437BB" w:rsidRPr="00746505">
        <w:rPr>
          <w:rFonts w:cstheme="minorHAnsi"/>
          <w:sz w:val="24"/>
          <w:szCs w:val="24"/>
        </w:rPr>
        <w:t>estratégia terapêutica proposta, sobretudo em relação a dosagem</w:t>
      </w:r>
      <w:r w:rsidR="00B36D29" w:rsidRPr="00746505">
        <w:rPr>
          <w:rFonts w:cstheme="minorHAnsi"/>
          <w:sz w:val="24"/>
          <w:szCs w:val="24"/>
        </w:rPr>
        <w:t xml:space="preserve"> e ao tempo de tratamento</w:t>
      </w:r>
    </w:p>
    <w:p w14:paraId="0E7C165C" w14:textId="77777777" w:rsidR="00746505" w:rsidRDefault="00E5651B" w:rsidP="00746505">
      <w:pPr>
        <w:pStyle w:val="PargrafodaLista"/>
        <w:numPr>
          <w:ilvl w:val="0"/>
          <w:numId w:val="1"/>
        </w:numPr>
        <w:rPr>
          <w:rFonts w:cstheme="minorHAnsi"/>
          <w:sz w:val="24"/>
          <w:szCs w:val="24"/>
        </w:rPr>
      </w:pPr>
      <w:r w:rsidRPr="00746505">
        <w:rPr>
          <w:rFonts w:cstheme="minorHAnsi"/>
          <w:sz w:val="24"/>
          <w:szCs w:val="24"/>
        </w:rPr>
        <w:t>Plano de acompanhamento e análise de eventos adversos, com sistema de notação e critério</w:t>
      </w:r>
      <w:r w:rsidR="0033260A" w:rsidRPr="00746505">
        <w:rPr>
          <w:rFonts w:cstheme="minorHAnsi"/>
          <w:sz w:val="24"/>
          <w:szCs w:val="24"/>
        </w:rPr>
        <w:t>s de avaliação empregados</w:t>
      </w:r>
    </w:p>
    <w:p w14:paraId="64EAAC8D" w14:textId="77777777" w:rsidR="00746505" w:rsidRDefault="0033260A" w:rsidP="00746505">
      <w:pPr>
        <w:pStyle w:val="PargrafodaLista"/>
        <w:numPr>
          <w:ilvl w:val="0"/>
          <w:numId w:val="1"/>
        </w:numPr>
        <w:rPr>
          <w:rFonts w:cstheme="minorHAnsi"/>
          <w:sz w:val="24"/>
          <w:szCs w:val="24"/>
        </w:rPr>
      </w:pPr>
      <w:r w:rsidRPr="00746505">
        <w:rPr>
          <w:rFonts w:cstheme="minorHAnsi"/>
          <w:sz w:val="24"/>
          <w:szCs w:val="24"/>
        </w:rPr>
        <w:t>Compromisso formal de encaminhamento dos eventos adversos sérios para a CONEP em até 24 horas</w:t>
      </w:r>
      <w:r w:rsidR="00D76B89" w:rsidRPr="00746505">
        <w:rPr>
          <w:rFonts w:cstheme="minorHAnsi"/>
          <w:sz w:val="24"/>
          <w:szCs w:val="24"/>
        </w:rPr>
        <w:t xml:space="preserve"> (submissão de notificação via Plataforma Brasil)</w:t>
      </w:r>
    </w:p>
    <w:p w14:paraId="29DDCF41" w14:textId="77777777" w:rsidR="00746505" w:rsidRDefault="00D76B89" w:rsidP="00746505">
      <w:pPr>
        <w:pStyle w:val="PargrafodaLista"/>
        <w:numPr>
          <w:ilvl w:val="0"/>
          <w:numId w:val="1"/>
        </w:numPr>
        <w:rPr>
          <w:rFonts w:cstheme="minorHAnsi"/>
          <w:sz w:val="24"/>
          <w:szCs w:val="24"/>
        </w:rPr>
      </w:pPr>
      <w:r w:rsidRPr="00746505">
        <w:rPr>
          <w:rFonts w:cstheme="minorHAnsi"/>
          <w:sz w:val="24"/>
          <w:szCs w:val="24"/>
        </w:rPr>
        <w:t xml:space="preserve">Comitê Independente de Monitoramento </w:t>
      </w:r>
      <w:r w:rsidR="00956C3A" w:rsidRPr="00746505">
        <w:rPr>
          <w:rFonts w:cstheme="minorHAnsi"/>
          <w:sz w:val="24"/>
          <w:szCs w:val="24"/>
        </w:rPr>
        <w:t>d</w:t>
      </w:r>
      <w:r w:rsidRPr="00746505">
        <w:rPr>
          <w:rFonts w:cstheme="minorHAnsi"/>
          <w:sz w:val="24"/>
          <w:szCs w:val="24"/>
        </w:rPr>
        <w:t>e Segurança</w:t>
      </w:r>
      <w:r w:rsidR="00956C3A" w:rsidRPr="00746505">
        <w:rPr>
          <w:rFonts w:cstheme="minorHAnsi"/>
          <w:sz w:val="24"/>
          <w:szCs w:val="24"/>
        </w:rPr>
        <w:t xml:space="preserve"> e Dados, com a descrição de sua composição e o plano de atividades</w:t>
      </w:r>
    </w:p>
    <w:p w14:paraId="1322404B" w14:textId="77777777" w:rsidR="00746505" w:rsidRDefault="00956C3A" w:rsidP="00746505">
      <w:pPr>
        <w:pStyle w:val="PargrafodaLista"/>
        <w:numPr>
          <w:ilvl w:val="0"/>
          <w:numId w:val="1"/>
        </w:numPr>
        <w:rPr>
          <w:rFonts w:cstheme="minorHAnsi"/>
          <w:sz w:val="24"/>
          <w:szCs w:val="24"/>
        </w:rPr>
      </w:pPr>
      <w:r w:rsidRPr="00746505">
        <w:rPr>
          <w:rFonts w:cstheme="minorHAnsi"/>
          <w:sz w:val="24"/>
          <w:szCs w:val="24"/>
        </w:rPr>
        <w:t>Justificativa do tamanho amostral</w:t>
      </w:r>
    </w:p>
    <w:p w14:paraId="20F66C98" w14:textId="77777777" w:rsidR="00746505" w:rsidRDefault="00725F5B" w:rsidP="00746505">
      <w:pPr>
        <w:pStyle w:val="PargrafodaLista"/>
        <w:numPr>
          <w:ilvl w:val="0"/>
          <w:numId w:val="1"/>
        </w:numPr>
        <w:rPr>
          <w:rFonts w:cstheme="minorHAnsi"/>
          <w:sz w:val="24"/>
          <w:szCs w:val="24"/>
        </w:rPr>
      </w:pPr>
      <w:r w:rsidRPr="00746505">
        <w:rPr>
          <w:rFonts w:cstheme="minorHAnsi"/>
          <w:sz w:val="24"/>
          <w:szCs w:val="24"/>
        </w:rPr>
        <w:t>Plano de análises interinas</w:t>
      </w:r>
    </w:p>
    <w:p w14:paraId="46A5E861" w14:textId="77777777" w:rsidR="00746505" w:rsidRDefault="00725F5B" w:rsidP="00746505">
      <w:pPr>
        <w:pStyle w:val="PargrafodaLista"/>
        <w:numPr>
          <w:ilvl w:val="0"/>
          <w:numId w:val="1"/>
        </w:numPr>
        <w:rPr>
          <w:rFonts w:cstheme="minorHAnsi"/>
          <w:sz w:val="24"/>
          <w:szCs w:val="24"/>
        </w:rPr>
      </w:pPr>
      <w:r w:rsidRPr="00746505">
        <w:rPr>
          <w:rFonts w:cstheme="minorHAnsi"/>
          <w:sz w:val="24"/>
          <w:szCs w:val="24"/>
        </w:rPr>
        <w:lastRenderedPageBreak/>
        <w:t>Critérios para interrupção do estudo</w:t>
      </w:r>
    </w:p>
    <w:p w14:paraId="27815C7A" w14:textId="77777777" w:rsidR="00746505" w:rsidRDefault="00725F5B" w:rsidP="00746505">
      <w:pPr>
        <w:pStyle w:val="PargrafodaLista"/>
        <w:numPr>
          <w:ilvl w:val="0"/>
          <w:numId w:val="1"/>
        </w:numPr>
        <w:rPr>
          <w:rFonts w:cstheme="minorHAnsi"/>
          <w:sz w:val="24"/>
          <w:szCs w:val="24"/>
        </w:rPr>
      </w:pPr>
      <w:r w:rsidRPr="00746505">
        <w:rPr>
          <w:rFonts w:cstheme="minorHAnsi"/>
          <w:sz w:val="24"/>
          <w:szCs w:val="24"/>
        </w:rPr>
        <w:t xml:space="preserve">Critérios para interrupção do tratamento </w:t>
      </w:r>
      <w:r w:rsidR="00B93636" w:rsidRPr="00746505">
        <w:rPr>
          <w:rFonts w:cstheme="minorHAnsi"/>
          <w:sz w:val="24"/>
          <w:szCs w:val="24"/>
        </w:rPr>
        <w:t>experimental dos participantes.</w:t>
      </w:r>
    </w:p>
    <w:p w14:paraId="47FE21CF" w14:textId="57BDCD7F" w:rsidR="00B93636" w:rsidRPr="00746505" w:rsidRDefault="00B93636" w:rsidP="00746505">
      <w:pPr>
        <w:pStyle w:val="PargrafodaLista"/>
        <w:numPr>
          <w:ilvl w:val="0"/>
          <w:numId w:val="1"/>
        </w:numPr>
        <w:rPr>
          <w:rFonts w:cstheme="minorHAnsi"/>
          <w:sz w:val="24"/>
          <w:szCs w:val="24"/>
        </w:rPr>
      </w:pPr>
      <w:r w:rsidRPr="00746505">
        <w:rPr>
          <w:rFonts w:cstheme="minorHAnsi"/>
          <w:sz w:val="24"/>
          <w:szCs w:val="24"/>
        </w:rPr>
        <w:t>Situação de registro do produto</w:t>
      </w:r>
      <w:r w:rsidR="00CA2FFE" w:rsidRPr="00746505">
        <w:rPr>
          <w:rFonts w:cstheme="minorHAnsi"/>
          <w:sz w:val="24"/>
          <w:szCs w:val="24"/>
        </w:rPr>
        <w:t xml:space="preserve"> em investigação na ANVISA.</w:t>
      </w:r>
    </w:p>
    <w:p w14:paraId="20018BCF" w14:textId="6B408134" w:rsidR="00CA2FFE" w:rsidRDefault="00746505" w:rsidP="00E824DD">
      <w:pPr>
        <w:spacing w:before="60"/>
        <w:rPr>
          <w:rFonts w:cstheme="minorHAnsi"/>
          <w:sz w:val="24"/>
          <w:szCs w:val="24"/>
        </w:rPr>
      </w:pPr>
      <w:r>
        <w:rPr>
          <w:rFonts w:cstheme="minorHAnsi"/>
          <w:sz w:val="24"/>
          <w:szCs w:val="24"/>
        </w:rPr>
        <w:t xml:space="preserve">- </w:t>
      </w:r>
      <w:r w:rsidR="00CA2FFE">
        <w:rPr>
          <w:rFonts w:cstheme="minorHAnsi"/>
          <w:sz w:val="24"/>
          <w:szCs w:val="24"/>
        </w:rPr>
        <w:t>Nos ensaios clínicos em que se pretende avaliar a eficácia da intervenção</w:t>
      </w:r>
      <w:r w:rsidR="00DF5F81">
        <w:rPr>
          <w:rFonts w:cstheme="minorHAnsi"/>
          <w:sz w:val="24"/>
          <w:szCs w:val="24"/>
        </w:rPr>
        <w:t>, faz-se necessário</w:t>
      </w:r>
      <w:r w:rsidR="005D4834">
        <w:rPr>
          <w:rFonts w:cstheme="minorHAnsi"/>
          <w:sz w:val="24"/>
          <w:szCs w:val="24"/>
        </w:rPr>
        <w:t xml:space="preserve"> </w:t>
      </w:r>
      <w:r w:rsidR="00B77011">
        <w:rPr>
          <w:rFonts w:cstheme="minorHAnsi"/>
          <w:sz w:val="24"/>
          <w:szCs w:val="24"/>
        </w:rPr>
        <w:t>constituir grupo controle, o qual deverá estar claramente</w:t>
      </w:r>
      <w:r w:rsidR="008568D4">
        <w:rPr>
          <w:rFonts w:cstheme="minorHAnsi"/>
          <w:sz w:val="24"/>
          <w:szCs w:val="24"/>
        </w:rPr>
        <w:t xml:space="preserve"> caracterizado no projeto de pesquisa.</w:t>
      </w:r>
    </w:p>
    <w:p w14:paraId="434E0FFB" w14:textId="17FC3C93" w:rsidR="00FE645E" w:rsidRDefault="00746505" w:rsidP="00E824DD">
      <w:pPr>
        <w:spacing w:before="60"/>
        <w:rPr>
          <w:rFonts w:cstheme="minorHAnsi"/>
          <w:sz w:val="24"/>
          <w:szCs w:val="24"/>
        </w:rPr>
      </w:pPr>
      <w:r>
        <w:rPr>
          <w:rFonts w:cstheme="minorHAnsi"/>
          <w:sz w:val="24"/>
          <w:szCs w:val="24"/>
        </w:rPr>
        <w:t xml:space="preserve">- </w:t>
      </w:r>
      <w:r w:rsidR="00B9186C">
        <w:rPr>
          <w:rFonts w:cstheme="minorHAnsi"/>
          <w:sz w:val="24"/>
          <w:szCs w:val="24"/>
        </w:rPr>
        <w:t>O pesquisador responsável</w:t>
      </w:r>
      <w:r w:rsidR="00434647">
        <w:rPr>
          <w:rFonts w:cstheme="minorHAnsi"/>
          <w:sz w:val="24"/>
          <w:szCs w:val="24"/>
        </w:rPr>
        <w:t xml:space="preserve"> deve ser profissional técnica e legalmente habilitado, com comprovada experiência na condução</w:t>
      </w:r>
      <w:r w:rsidR="00FE645E">
        <w:rPr>
          <w:rFonts w:cstheme="minorHAnsi"/>
          <w:sz w:val="24"/>
          <w:szCs w:val="24"/>
        </w:rPr>
        <w:t xml:space="preserve"> de ensaios clínicos.</w:t>
      </w:r>
    </w:p>
    <w:p w14:paraId="7FF9FD2D" w14:textId="24114806" w:rsidR="00FE645E" w:rsidRDefault="00746505" w:rsidP="00E824DD">
      <w:pPr>
        <w:spacing w:before="60"/>
        <w:rPr>
          <w:rFonts w:cstheme="minorHAnsi"/>
          <w:sz w:val="24"/>
          <w:szCs w:val="24"/>
        </w:rPr>
      </w:pPr>
      <w:r>
        <w:rPr>
          <w:rFonts w:cstheme="minorHAnsi"/>
          <w:sz w:val="24"/>
          <w:szCs w:val="24"/>
        </w:rPr>
        <w:t xml:space="preserve">- </w:t>
      </w:r>
      <w:r w:rsidR="00FE645E">
        <w:rPr>
          <w:rFonts w:cstheme="minorHAnsi"/>
          <w:sz w:val="24"/>
          <w:szCs w:val="24"/>
        </w:rPr>
        <w:t xml:space="preserve">A decisão do uso compassivo de medicamentos </w:t>
      </w:r>
      <w:r w:rsidR="00C2321B">
        <w:rPr>
          <w:rFonts w:cstheme="minorHAnsi"/>
          <w:sz w:val="24"/>
          <w:szCs w:val="24"/>
        </w:rPr>
        <w:t xml:space="preserve">ou em caráter </w:t>
      </w:r>
      <w:r w:rsidR="00C2321B" w:rsidRPr="00C2321B">
        <w:rPr>
          <w:rFonts w:cstheme="minorHAnsi"/>
          <w:i/>
          <w:iCs/>
          <w:sz w:val="24"/>
          <w:szCs w:val="24"/>
        </w:rPr>
        <w:t>off</w:t>
      </w:r>
      <w:r w:rsidR="00C2321B">
        <w:rPr>
          <w:rFonts w:cstheme="minorHAnsi"/>
          <w:i/>
          <w:iCs/>
          <w:sz w:val="24"/>
          <w:szCs w:val="24"/>
        </w:rPr>
        <w:t>-</w:t>
      </w:r>
      <w:r w:rsidR="00C2321B" w:rsidRPr="00C2321B">
        <w:rPr>
          <w:rFonts w:cstheme="minorHAnsi"/>
          <w:i/>
          <w:iCs/>
          <w:sz w:val="24"/>
          <w:szCs w:val="24"/>
        </w:rPr>
        <w:t>label</w:t>
      </w:r>
      <w:r w:rsidR="00C2321B">
        <w:rPr>
          <w:rFonts w:cstheme="minorHAnsi"/>
          <w:sz w:val="24"/>
          <w:szCs w:val="24"/>
        </w:rPr>
        <w:t xml:space="preserve"> (fora de bula)</w:t>
      </w:r>
      <w:r>
        <w:rPr>
          <w:rFonts w:cstheme="minorHAnsi"/>
          <w:sz w:val="24"/>
          <w:szCs w:val="24"/>
        </w:rPr>
        <w:t xml:space="preserve"> é uma decisão médica, não cabendo apresentação de protocolo para o sistema CEP/CONEP</w:t>
      </w:r>
    </w:p>
    <w:p w14:paraId="566FE4AE" w14:textId="0F9CBCB0" w:rsidR="00746505" w:rsidRDefault="00D53AE0" w:rsidP="00E824DD">
      <w:pPr>
        <w:spacing w:before="60"/>
        <w:rPr>
          <w:rFonts w:cstheme="minorHAnsi"/>
          <w:sz w:val="24"/>
          <w:szCs w:val="24"/>
        </w:rPr>
      </w:pPr>
      <w:r>
        <w:rPr>
          <w:rFonts w:cstheme="minorHAnsi"/>
          <w:sz w:val="24"/>
          <w:szCs w:val="24"/>
        </w:rPr>
        <w:t>8 de junho de 2020: ainda manti</w:t>
      </w:r>
      <w:r w:rsidR="00D91792">
        <w:rPr>
          <w:rFonts w:cstheme="minorHAnsi"/>
          <w:sz w:val="24"/>
          <w:szCs w:val="24"/>
        </w:rPr>
        <w:t>veram centralizados os processos de vacina</w:t>
      </w:r>
    </w:p>
    <w:p w14:paraId="6710644A" w14:textId="2B17B96D" w:rsidR="00725F5B" w:rsidRPr="00956C3A" w:rsidRDefault="00087B89" w:rsidP="00E824DD">
      <w:pPr>
        <w:spacing w:before="60"/>
        <w:rPr>
          <w:rFonts w:cstheme="minorHAnsi"/>
          <w:sz w:val="24"/>
          <w:szCs w:val="24"/>
        </w:rPr>
      </w:pPr>
      <w:r w:rsidRPr="00BD01CE">
        <w:rPr>
          <w:rFonts w:cstheme="minorHAnsi"/>
          <w:i/>
          <w:iCs/>
          <w:color w:val="808080" w:themeColor="background1" w:themeShade="80"/>
          <w:sz w:val="24"/>
          <w:szCs w:val="24"/>
        </w:rPr>
        <w:t xml:space="preserve">REGISTRO INTERROMPIDO </w:t>
      </w:r>
      <w:r w:rsidR="00421127" w:rsidRPr="00BD01CE">
        <w:rPr>
          <w:rFonts w:cstheme="minorHAnsi"/>
          <w:i/>
          <w:iCs/>
          <w:color w:val="808080" w:themeColor="background1" w:themeShade="80"/>
          <w:sz w:val="24"/>
          <w:szCs w:val="24"/>
        </w:rPr>
        <w:t>EM 1:10:37</w:t>
      </w:r>
      <w:r w:rsidR="00B16E1D" w:rsidRPr="00BD01CE">
        <w:rPr>
          <w:rFonts w:cstheme="minorHAnsi"/>
          <w:color w:val="808080" w:themeColor="background1" w:themeShade="80"/>
          <w:sz w:val="24"/>
          <w:szCs w:val="24"/>
        </w:rPr>
        <w:t xml:space="preserve"> </w:t>
      </w:r>
      <w:hyperlink r:id="rId8" w:history="1">
        <w:r w:rsidR="00B16E1D" w:rsidRPr="007C09D9">
          <w:rPr>
            <w:rStyle w:val="Hyperlink"/>
            <w:rFonts w:cstheme="minorHAnsi"/>
            <w:sz w:val="24"/>
            <w:szCs w:val="24"/>
          </w:rPr>
          <w:t>VER GRAVAÇÃO</w:t>
        </w:r>
      </w:hyperlink>
    </w:p>
    <w:p w14:paraId="53617996" w14:textId="498807F1" w:rsidR="00B36D29" w:rsidRDefault="00B36D29">
      <w:pPr>
        <w:rPr>
          <w:rFonts w:cstheme="minorHAnsi"/>
          <w:b/>
          <w:bCs/>
          <w:sz w:val="24"/>
          <w:szCs w:val="24"/>
        </w:rPr>
      </w:pPr>
    </w:p>
    <w:p w14:paraId="74A5242D" w14:textId="07ABC2C1" w:rsidR="00F72911" w:rsidRPr="0052756D" w:rsidRDefault="00F72911" w:rsidP="0052756D">
      <w:pPr>
        <w:jc w:val="left"/>
        <w:rPr>
          <w:rFonts w:cstheme="minorHAnsi"/>
          <w:b/>
          <w:bCs/>
          <w:sz w:val="24"/>
          <w:szCs w:val="24"/>
        </w:rPr>
      </w:pPr>
      <w:r w:rsidRPr="0052756D">
        <w:rPr>
          <w:rFonts w:cstheme="minorHAnsi"/>
          <w:b/>
          <w:bCs/>
          <w:sz w:val="24"/>
          <w:szCs w:val="24"/>
        </w:rPr>
        <w:t>REPRESENTANTES DE PARTICIPANTE DE PESQUISA NOS COMITÊS DE ÉTICA EM</w:t>
      </w:r>
      <w:r w:rsidR="0052756D">
        <w:rPr>
          <w:rFonts w:cstheme="minorHAnsi"/>
          <w:b/>
          <w:bCs/>
          <w:sz w:val="24"/>
          <w:szCs w:val="24"/>
        </w:rPr>
        <w:t xml:space="preserve"> </w:t>
      </w:r>
      <w:r w:rsidRPr="0052756D">
        <w:rPr>
          <w:rFonts w:cstheme="minorHAnsi"/>
          <w:b/>
          <w:bCs/>
          <w:sz w:val="24"/>
          <w:szCs w:val="24"/>
        </w:rPr>
        <w:t>PESQUISA</w:t>
      </w:r>
      <w:r w:rsidR="0052756D" w:rsidRPr="0052756D">
        <w:rPr>
          <w:rFonts w:cstheme="minorHAnsi"/>
          <w:b/>
          <w:bCs/>
          <w:sz w:val="24"/>
          <w:szCs w:val="24"/>
        </w:rPr>
        <w:t xml:space="preserve"> - </w:t>
      </w:r>
      <w:r w:rsidRPr="0052756D">
        <w:rPr>
          <w:rFonts w:cstheme="minorHAnsi"/>
          <w:b/>
          <w:bCs/>
          <w:sz w:val="24"/>
          <w:szCs w:val="24"/>
        </w:rPr>
        <w:t>Resolução CNS 647/2020</w:t>
      </w:r>
    </w:p>
    <w:p w14:paraId="13C1E830" w14:textId="71FB093D" w:rsidR="00F72911" w:rsidRPr="0052756D" w:rsidRDefault="00FC39EB">
      <w:pPr>
        <w:rPr>
          <w:rFonts w:cstheme="minorHAnsi"/>
          <w:sz w:val="24"/>
          <w:szCs w:val="24"/>
        </w:rPr>
      </w:pPr>
      <w:r w:rsidRPr="0052756D">
        <w:rPr>
          <w:rFonts w:cstheme="minorHAnsi"/>
          <w:sz w:val="24"/>
          <w:szCs w:val="24"/>
        </w:rPr>
        <w:t>Oscar Rissieri Paniz</w:t>
      </w:r>
    </w:p>
    <w:p w14:paraId="141E8B9D" w14:textId="20766453" w:rsidR="00FC39EB" w:rsidRPr="004C5F38" w:rsidRDefault="00FC39EB" w:rsidP="00E824DD">
      <w:pPr>
        <w:spacing w:before="60"/>
        <w:rPr>
          <w:rFonts w:cstheme="minorHAnsi"/>
          <w:i/>
          <w:iCs/>
          <w:sz w:val="20"/>
          <w:szCs w:val="20"/>
        </w:rPr>
      </w:pPr>
      <w:r w:rsidRPr="004C5F38">
        <w:rPr>
          <w:rFonts w:cstheme="minorHAnsi"/>
          <w:i/>
          <w:iCs/>
          <w:sz w:val="20"/>
          <w:szCs w:val="20"/>
        </w:rPr>
        <w:t>Minibio do palestrante</w:t>
      </w:r>
    </w:p>
    <w:p w14:paraId="78F3912D" w14:textId="796AD991" w:rsidR="00FC39EB" w:rsidRPr="00E824DD" w:rsidRDefault="00FC39EB">
      <w:pPr>
        <w:rPr>
          <w:rFonts w:cstheme="minorHAnsi"/>
          <w:sz w:val="20"/>
          <w:szCs w:val="20"/>
        </w:rPr>
      </w:pPr>
      <w:r w:rsidRPr="00E824DD">
        <w:rPr>
          <w:rFonts w:cstheme="minorHAnsi"/>
          <w:sz w:val="20"/>
          <w:szCs w:val="20"/>
        </w:rPr>
        <w:t>Tem experiência na área de Saúde Coletiva, Controle Social e Ética em Pesquisa com seres humanos. Graduando no curso de Bacharelado em Saúde Coletiva da Universidade Federal do Rio Grande do Sul. Atuou no Conselho Distrital de Saúde da região Humaitá-Navegantes-Ilhas (1998-2000) e posteriormente no Conselho Distrital de Saúde Centro/Conselho Local de Saúde Unidade de Saúde Santa Marta, desde 2013). Conselheiro Municipal de Saúde (2000 a 2012; 2015 até o momento). Atua desde 2015 no Comitê de Ética em Pesquisa com seres humanos da Secretaria Municipal de Saúde de Porto Alegre, representando o segmento de usuários. Atua na Comissão Nacional de Ética em Pesquisa (Conep) como Representante de Participantes de Pesquisa onde atua no Grupo de Trabalho de Construção da Nova Resolução de Participantes de Pesquisa.</w:t>
      </w:r>
    </w:p>
    <w:p w14:paraId="3BA70650" w14:textId="48A9FA9D" w:rsidR="00FC39EB" w:rsidRPr="0052756D" w:rsidRDefault="00FC39EB" w:rsidP="000220F9">
      <w:pPr>
        <w:spacing w:before="120"/>
        <w:rPr>
          <w:rFonts w:cstheme="minorHAnsi"/>
          <w:i/>
          <w:iCs/>
          <w:sz w:val="24"/>
          <w:szCs w:val="24"/>
        </w:rPr>
      </w:pPr>
      <w:r w:rsidRPr="0052756D">
        <w:rPr>
          <w:rFonts w:cstheme="minorHAnsi"/>
          <w:i/>
          <w:iCs/>
          <w:sz w:val="24"/>
          <w:szCs w:val="24"/>
        </w:rPr>
        <w:t>Apontamentos</w:t>
      </w:r>
    </w:p>
    <w:p w14:paraId="7BAF0117" w14:textId="4181D1FA" w:rsidR="00430188" w:rsidRPr="0052756D" w:rsidRDefault="00F72911" w:rsidP="00E824DD">
      <w:pPr>
        <w:spacing w:before="60"/>
        <w:rPr>
          <w:rFonts w:cstheme="minorHAnsi"/>
          <w:sz w:val="24"/>
          <w:szCs w:val="24"/>
        </w:rPr>
      </w:pPr>
      <w:r w:rsidRPr="0052756D">
        <w:rPr>
          <w:rFonts w:cstheme="minorHAnsi"/>
          <w:sz w:val="24"/>
          <w:szCs w:val="24"/>
        </w:rPr>
        <w:t>Representantes de Participantes de Pesquisa (RPP)</w:t>
      </w:r>
    </w:p>
    <w:p w14:paraId="11A0D7BD" w14:textId="34CD00F7" w:rsidR="00F72911" w:rsidRPr="0052756D" w:rsidRDefault="00C5716E">
      <w:pPr>
        <w:rPr>
          <w:rFonts w:cstheme="minorHAnsi"/>
          <w:sz w:val="24"/>
          <w:szCs w:val="24"/>
        </w:rPr>
      </w:pPr>
      <w:hyperlink r:id="rId9" w:history="1">
        <w:r w:rsidR="00F72911" w:rsidRPr="0052756D">
          <w:rPr>
            <w:rStyle w:val="Hyperlink"/>
            <w:rFonts w:cstheme="minorHAnsi"/>
            <w:sz w:val="24"/>
            <w:szCs w:val="24"/>
          </w:rPr>
          <w:t>Resolução CNS n 647 de 12 de outubro 2020</w:t>
        </w:r>
      </w:hyperlink>
    </w:p>
    <w:p w14:paraId="37AAD481" w14:textId="636DF54A" w:rsidR="0052756D" w:rsidRPr="0052756D" w:rsidRDefault="00C5716E">
      <w:pPr>
        <w:rPr>
          <w:rFonts w:cstheme="minorHAnsi"/>
          <w:sz w:val="24"/>
          <w:szCs w:val="24"/>
        </w:rPr>
      </w:pPr>
      <w:hyperlink r:id="rId10" w:history="1">
        <w:r w:rsidR="0052756D" w:rsidRPr="0052756D">
          <w:rPr>
            <w:rStyle w:val="Hyperlink"/>
            <w:rFonts w:cstheme="minorHAnsi"/>
            <w:sz w:val="24"/>
            <w:szCs w:val="24"/>
          </w:rPr>
          <w:t>Link direto para PDF</w:t>
        </w:r>
      </w:hyperlink>
    </w:p>
    <w:p w14:paraId="148E94A9" w14:textId="3B5FD5AD" w:rsidR="00F72911" w:rsidRPr="0052756D" w:rsidRDefault="00F72911" w:rsidP="00E824DD">
      <w:pPr>
        <w:spacing w:before="60"/>
        <w:rPr>
          <w:rFonts w:cstheme="minorHAnsi"/>
          <w:sz w:val="24"/>
          <w:szCs w:val="24"/>
        </w:rPr>
      </w:pPr>
      <w:r w:rsidRPr="0052756D">
        <w:rPr>
          <w:rFonts w:cstheme="minorHAnsi"/>
          <w:sz w:val="24"/>
          <w:szCs w:val="24"/>
        </w:rPr>
        <w:t>Nova nomeação dos representantes de usuários</w:t>
      </w:r>
    </w:p>
    <w:p w14:paraId="34AAE0E5" w14:textId="5BC99AE2" w:rsidR="00F72911" w:rsidRPr="0052756D" w:rsidRDefault="00C5716E">
      <w:pPr>
        <w:rPr>
          <w:rFonts w:cstheme="minorHAnsi"/>
          <w:sz w:val="24"/>
          <w:szCs w:val="24"/>
          <w:u w:val="single"/>
        </w:rPr>
      </w:pPr>
      <w:hyperlink r:id="rId11" w:history="1">
        <w:r w:rsidR="00F72911" w:rsidRPr="0052756D">
          <w:rPr>
            <w:rStyle w:val="Hyperlink"/>
            <w:rFonts w:cstheme="minorHAnsi"/>
            <w:sz w:val="24"/>
            <w:szCs w:val="24"/>
          </w:rPr>
          <w:t>Cartilha dos Direitos dos RPPs</w:t>
        </w:r>
      </w:hyperlink>
    </w:p>
    <w:p w14:paraId="1054AFE5" w14:textId="77777777" w:rsidR="00FC39EB" w:rsidRPr="0052756D" w:rsidRDefault="00FC39EB" w:rsidP="00E824DD">
      <w:pPr>
        <w:spacing w:before="60"/>
        <w:rPr>
          <w:rFonts w:cstheme="minorHAnsi"/>
          <w:b/>
          <w:bCs/>
          <w:sz w:val="24"/>
          <w:szCs w:val="24"/>
        </w:rPr>
      </w:pPr>
      <w:r w:rsidRPr="0052756D">
        <w:rPr>
          <w:rFonts w:cstheme="minorHAnsi"/>
          <w:b/>
          <w:bCs/>
          <w:sz w:val="24"/>
          <w:szCs w:val="24"/>
        </w:rPr>
        <w:t>Perfil do RPP</w:t>
      </w:r>
    </w:p>
    <w:p w14:paraId="1BECACCD" w14:textId="77777777" w:rsidR="00FC39EB" w:rsidRPr="0052756D" w:rsidRDefault="00FC39EB" w:rsidP="00FC39EB">
      <w:pPr>
        <w:rPr>
          <w:rFonts w:cstheme="minorHAnsi"/>
          <w:sz w:val="24"/>
          <w:szCs w:val="24"/>
        </w:rPr>
      </w:pPr>
      <w:r w:rsidRPr="0052756D">
        <w:rPr>
          <w:rFonts w:cstheme="minorHAnsi"/>
          <w:sz w:val="24"/>
          <w:szCs w:val="24"/>
        </w:rPr>
        <w:t>Apresentar histórico de participação em movimentos sociais</w:t>
      </w:r>
    </w:p>
    <w:p w14:paraId="61ADE852" w14:textId="77777777" w:rsidR="00FC39EB" w:rsidRPr="0052756D" w:rsidRDefault="00FC39EB" w:rsidP="00FC39EB">
      <w:pPr>
        <w:rPr>
          <w:rFonts w:cstheme="minorHAnsi"/>
          <w:sz w:val="24"/>
          <w:szCs w:val="24"/>
        </w:rPr>
      </w:pPr>
      <w:r w:rsidRPr="0052756D">
        <w:rPr>
          <w:rFonts w:cstheme="minorHAnsi"/>
          <w:sz w:val="24"/>
          <w:szCs w:val="24"/>
        </w:rPr>
        <w:t>Ser capaz de expressar pontos de vista e interesses de indivíduos ou grupos de participantes de pesquisa</w:t>
      </w:r>
    </w:p>
    <w:p w14:paraId="67B6864D" w14:textId="77777777" w:rsidR="00FC39EB" w:rsidRPr="0052756D" w:rsidRDefault="00FC39EB" w:rsidP="00FC39EB">
      <w:pPr>
        <w:rPr>
          <w:rFonts w:cstheme="minorHAnsi"/>
          <w:sz w:val="24"/>
          <w:szCs w:val="24"/>
        </w:rPr>
      </w:pPr>
      <w:r w:rsidRPr="0052756D">
        <w:rPr>
          <w:rFonts w:cstheme="minorHAnsi"/>
          <w:sz w:val="24"/>
          <w:szCs w:val="24"/>
        </w:rPr>
        <w:t>Representar interesses coletivos e públicos diversos</w:t>
      </w:r>
    </w:p>
    <w:p w14:paraId="604B231E" w14:textId="77777777" w:rsidR="00FC39EB" w:rsidRPr="0052756D" w:rsidRDefault="00FC39EB" w:rsidP="00FC39EB">
      <w:pPr>
        <w:rPr>
          <w:rFonts w:cstheme="minorHAnsi"/>
          <w:sz w:val="24"/>
          <w:szCs w:val="24"/>
        </w:rPr>
      </w:pPr>
      <w:r w:rsidRPr="0052756D">
        <w:rPr>
          <w:rFonts w:cstheme="minorHAnsi"/>
          <w:sz w:val="24"/>
          <w:szCs w:val="24"/>
        </w:rPr>
        <w:t>Ter liberdade no posicionamento e na participação, em igualdade com os demais membros</w:t>
      </w:r>
    </w:p>
    <w:p w14:paraId="3D8F2C5C" w14:textId="690084EE" w:rsidR="00FC39EB" w:rsidRPr="0052756D" w:rsidRDefault="00FC39EB" w:rsidP="00FC39EB">
      <w:pPr>
        <w:rPr>
          <w:rFonts w:cstheme="minorHAnsi"/>
          <w:sz w:val="24"/>
          <w:szCs w:val="24"/>
        </w:rPr>
      </w:pPr>
      <w:r w:rsidRPr="0052756D">
        <w:rPr>
          <w:rFonts w:cstheme="minorHAnsi"/>
          <w:sz w:val="24"/>
          <w:szCs w:val="24"/>
        </w:rPr>
        <w:t>Não possuir vínculo (empregatício, acadêmico ou institucional) com a instituição mantenedora do CEP</w:t>
      </w:r>
    </w:p>
    <w:p w14:paraId="0EED67F3" w14:textId="2E7F1C88" w:rsidR="00FC39EB" w:rsidRPr="0052756D" w:rsidRDefault="00FC39EB" w:rsidP="004C5F38">
      <w:pPr>
        <w:spacing w:before="60"/>
        <w:rPr>
          <w:rFonts w:cstheme="minorHAnsi"/>
          <w:b/>
          <w:bCs/>
          <w:sz w:val="24"/>
          <w:szCs w:val="24"/>
        </w:rPr>
      </w:pPr>
      <w:r w:rsidRPr="0052756D">
        <w:rPr>
          <w:rFonts w:cstheme="minorHAnsi"/>
          <w:b/>
          <w:bCs/>
          <w:sz w:val="24"/>
          <w:szCs w:val="24"/>
        </w:rPr>
        <w:t>Papel do RPP</w:t>
      </w:r>
    </w:p>
    <w:p w14:paraId="5D764B5F" w14:textId="1E83CB74" w:rsidR="00FC39EB" w:rsidRPr="0052756D" w:rsidRDefault="00FC39EB">
      <w:pPr>
        <w:rPr>
          <w:rFonts w:cstheme="minorHAnsi"/>
          <w:sz w:val="24"/>
          <w:szCs w:val="24"/>
        </w:rPr>
      </w:pPr>
      <w:r w:rsidRPr="0052756D">
        <w:rPr>
          <w:rFonts w:cstheme="minorHAnsi"/>
          <w:sz w:val="24"/>
          <w:szCs w:val="24"/>
        </w:rPr>
        <w:t>Defender os direitos, garantias e interesses dos participantes de pesquisa, em todos os âmbitos, especialmente nas situações que ampliem sua vulnerabilidade</w:t>
      </w:r>
    </w:p>
    <w:p w14:paraId="1B8C93A0" w14:textId="7DEB2527" w:rsidR="00FC39EB" w:rsidRPr="0052756D" w:rsidRDefault="00FC39EB">
      <w:pPr>
        <w:rPr>
          <w:rFonts w:cstheme="minorHAnsi"/>
          <w:sz w:val="24"/>
          <w:szCs w:val="24"/>
        </w:rPr>
      </w:pPr>
      <w:r w:rsidRPr="0052756D">
        <w:rPr>
          <w:rFonts w:cstheme="minorHAnsi"/>
          <w:sz w:val="24"/>
          <w:szCs w:val="24"/>
        </w:rPr>
        <w:t>Participar do processo de discussão e análise ética dos protocolos de pesquisa, podendo realizar a relatoria de protocolos de pesquisa</w:t>
      </w:r>
    </w:p>
    <w:p w14:paraId="362F456D" w14:textId="77777777" w:rsidR="00FC39EB" w:rsidRPr="0052756D" w:rsidRDefault="00FC39EB" w:rsidP="00FC39EB">
      <w:pPr>
        <w:rPr>
          <w:rFonts w:cstheme="minorHAnsi"/>
          <w:sz w:val="24"/>
          <w:szCs w:val="24"/>
        </w:rPr>
      </w:pPr>
      <w:r w:rsidRPr="0052756D">
        <w:rPr>
          <w:rFonts w:cstheme="minorHAnsi"/>
          <w:sz w:val="24"/>
          <w:szCs w:val="24"/>
        </w:rPr>
        <w:lastRenderedPageBreak/>
        <w:t>Devem ser protagonistas, estar envolvidos e inseridos nas atividades regulares, integrados às capacitações de membros, ter garantido o cadastro e vinculação do perfil do RPP ao CEP na Plataforma Brasil.</w:t>
      </w:r>
    </w:p>
    <w:p w14:paraId="66642553" w14:textId="19F9DF5B" w:rsidR="00177740" w:rsidRPr="0052756D" w:rsidRDefault="00177740" w:rsidP="004C5F38">
      <w:pPr>
        <w:spacing w:before="60"/>
        <w:rPr>
          <w:rFonts w:cstheme="minorHAnsi"/>
          <w:b/>
          <w:bCs/>
          <w:sz w:val="24"/>
          <w:szCs w:val="24"/>
        </w:rPr>
      </w:pPr>
      <w:r w:rsidRPr="0052756D">
        <w:rPr>
          <w:rFonts w:cstheme="minorHAnsi"/>
          <w:b/>
          <w:bCs/>
          <w:sz w:val="24"/>
          <w:szCs w:val="24"/>
        </w:rPr>
        <w:t>Proporção de RPPs entre os membros do CEP</w:t>
      </w:r>
    </w:p>
    <w:p w14:paraId="15DE05DF" w14:textId="08EFC337" w:rsidR="00177740" w:rsidRPr="0052756D" w:rsidRDefault="00177740">
      <w:pPr>
        <w:rPr>
          <w:rFonts w:cstheme="minorHAnsi"/>
          <w:sz w:val="24"/>
          <w:szCs w:val="24"/>
        </w:rPr>
      </w:pPr>
      <w:r w:rsidRPr="0052756D">
        <w:rPr>
          <w:rFonts w:cstheme="minorHAnsi"/>
          <w:sz w:val="24"/>
          <w:szCs w:val="24"/>
        </w:rPr>
        <w:t>Resolução 647/2020</w:t>
      </w:r>
    </w:p>
    <w:p w14:paraId="7120BFE9" w14:textId="0CDFF3F2" w:rsidR="00177740" w:rsidRPr="0052756D" w:rsidRDefault="00177740">
      <w:pPr>
        <w:rPr>
          <w:rFonts w:cstheme="minorHAnsi"/>
          <w:sz w:val="24"/>
          <w:szCs w:val="24"/>
        </w:rPr>
      </w:pPr>
      <w:r w:rsidRPr="0052756D">
        <w:rPr>
          <w:rFonts w:cstheme="minorHAnsi"/>
          <w:sz w:val="24"/>
          <w:szCs w:val="24"/>
          <w:u w:val="single"/>
        </w:rPr>
        <w:t>Em sua composição o CEP deve possuir, no mínimo, dois membros RPP</w:t>
      </w:r>
    </w:p>
    <w:p w14:paraId="7458E2B9" w14:textId="08C2B24A" w:rsidR="00177740" w:rsidRPr="0052756D" w:rsidRDefault="00177740">
      <w:pPr>
        <w:rPr>
          <w:rFonts w:cstheme="minorHAnsi"/>
          <w:sz w:val="24"/>
          <w:szCs w:val="24"/>
        </w:rPr>
      </w:pPr>
      <w:r w:rsidRPr="0052756D">
        <w:rPr>
          <w:rFonts w:cstheme="minorHAnsi"/>
          <w:sz w:val="24"/>
          <w:szCs w:val="24"/>
        </w:rPr>
        <w:t>Parágrafo Único: para CEP com mais de 14 (catorze) membros, deve ser respeitada a proporcionalidade de 1 (um) membro RPP para cada 7 (sete) membros do CEP</w:t>
      </w:r>
    </w:p>
    <w:p w14:paraId="5275C24D" w14:textId="77777777" w:rsidR="00512CB0" w:rsidRDefault="00512CB0" w:rsidP="00512CB0">
      <w:pPr>
        <w:rPr>
          <w:rFonts w:cstheme="minorHAnsi"/>
          <w:sz w:val="24"/>
          <w:szCs w:val="24"/>
        </w:rPr>
      </w:pPr>
      <w:r>
        <w:rPr>
          <w:rFonts w:cstheme="minorHAnsi"/>
          <w:sz w:val="24"/>
          <w:szCs w:val="24"/>
        </w:rPr>
        <w:t>Resolução 647/2020 - Artigo 29 – prazo de 12 meses para a adequação dos CEPs</w:t>
      </w:r>
    </w:p>
    <w:p w14:paraId="00E4C056" w14:textId="6D9835E6" w:rsidR="00F72911" w:rsidRPr="0052756D" w:rsidRDefault="00177740" w:rsidP="004C5F38">
      <w:pPr>
        <w:spacing w:before="60"/>
        <w:rPr>
          <w:rFonts w:cstheme="minorHAnsi"/>
          <w:b/>
          <w:bCs/>
          <w:sz w:val="24"/>
          <w:szCs w:val="24"/>
        </w:rPr>
      </w:pPr>
      <w:r w:rsidRPr="0052756D">
        <w:rPr>
          <w:rFonts w:cstheme="minorHAnsi"/>
          <w:b/>
          <w:bCs/>
          <w:sz w:val="24"/>
          <w:szCs w:val="24"/>
        </w:rPr>
        <w:t>Indicação do RPP</w:t>
      </w:r>
    </w:p>
    <w:p w14:paraId="178572CB" w14:textId="33D2169C" w:rsidR="007B76B0" w:rsidRPr="0052756D" w:rsidRDefault="00F72911" w:rsidP="007B76B0">
      <w:pPr>
        <w:rPr>
          <w:rFonts w:cstheme="minorHAnsi"/>
          <w:sz w:val="24"/>
          <w:szCs w:val="24"/>
        </w:rPr>
      </w:pPr>
      <w:r w:rsidRPr="0052756D">
        <w:rPr>
          <w:rFonts w:cstheme="minorHAnsi"/>
          <w:sz w:val="24"/>
          <w:szCs w:val="24"/>
        </w:rPr>
        <w:t xml:space="preserve">Indicação parte preferencialmente dos conselhos municipais </w:t>
      </w:r>
      <w:r w:rsidR="007B76B0" w:rsidRPr="0052756D">
        <w:rPr>
          <w:rFonts w:cstheme="minorHAnsi"/>
          <w:sz w:val="24"/>
          <w:szCs w:val="24"/>
        </w:rPr>
        <w:t xml:space="preserve">ou estaduais </w:t>
      </w:r>
      <w:r w:rsidRPr="0052756D">
        <w:rPr>
          <w:rFonts w:cstheme="minorHAnsi"/>
          <w:sz w:val="24"/>
          <w:szCs w:val="24"/>
        </w:rPr>
        <w:t>de saúde</w:t>
      </w:r>
      <w:r w:rsidR="00177740" w:rsidRPr="0052756D">
        <w:rPr>
          <w:rFonts w:cstheme="minorHAnsi"/>
          <w:sz w:val="24"/>
          <w:szCs w:val="24"/>
        </w:rPr>
        <w:t>. Quando não for realizada por conselho de políticas públicas, a indicação deverá ser realizada por instância colegiada com atuação voltada para o controle social.</w:t>
      </w:r>
      <w:r w:rsidR="007B76B0" w:rsidRPr="0052756D">
        <w:rPr>
          <w:rFonts w:cstheme="minorHAnsi"/>
          <w:sz w:val="24"/>
          <w:szCs w:val="24"/>
        </w:rPr>
        <w:t xml:space="preserve"> Resolução ampliou o espectro de entidades vinculadas a movimentos sociais que podem contribuir com representantes.</w:t>
      </w:r>
    </w:p>
    <w:p w14:paraId="67A68ADD" w14:textId="7E805180" w:rsidR="00177740" w:rsidRPr="0052756D" w:rsidRDefault="00177740" w:rsidP="004C5F38">
      <w:pPr>
        <w:spacing w:before="60"/>
        <w:rPr>
          <w:rFonts w:cstheme="minorHAnsi"/>
          <w:sz w:val="24"/>
          <w:szCs w:val="24"/>
        </w:rPr>
      </w:pPr>
      <w:r w:rsidRPr="0052756D">
        <w:rPr>
          <w:rFonts w:cstheme="minorHAnsi"/>
          <w:sz w:val="24"/>
          <w:szCs w:val="24"/>
        </w:rPr>
        <w:t>Quando a indicação for realizada por Conselho de Saúde, o indicado deve ser preferencialmente membro do segmento dos usuários.</w:t>
      </w:r>
    </w:p>
    <w:p w14:paraId="1BC399D5" w14:textId="4C026612" w:rsidR="00177740" w:rsidRPr="0052756D" w:rsidRDefault="00177740" w:rsidP="004C5F38">
      <w:pPr>
        <w:spacing w:before="60"/>
        <w:rPr>
          <w:rFonts w:cstheme="minorHAnsi"/>
          <w:sz w:val="24"/>
          <w:szCs w:val="24"/>
        </w:rPr>
      </w:pPr>
      <w:r w:rsidRPr="0052756D">
        <w:rPr>
          <w:rFonts w:cstheme="minorHAnsi"/>
          <w:sz w:val="24"/>
          <w:szCs w:val="24"/>
        </w:rPr>
        <w:t>Quando a entidade que indica não for o Conselho de Saúde, o CEP deve comunicar formalmente ao Conselho Municipal de Saúde correspondente da sua localidade</w:t>
      </w:r>
    </w:p>
    <w:p w14:paraId="03AA7659" w14:textId="2B957E9B" w:rsidR="00177740" w:rsidRPr="0052756D" w:rsidRDefault="00177740" w:rsidP="004C5F38">
      <w:pPr>
        <w:spacing w:before="60"/>
        <w:rPr>
          <w:rFonts w:cstheme="minorHAnsi"/>
          <w:sz w:val="24"/>
          <w:szCs w:val="24"/>
        </w:rPr>
      </w:pPr>
      <w:r w:rsidRPr="0052756D">
        <w:rPr>
          <w:rFonts w:cstheme="minorHAnsi"/>
          <w:sz w:val="24"/>
          <w:szCs w:val="24"/>
        </w:rPr>
        <w:t>Carta de indicação deve conter uma descrição do histórico de participação social e/ou comunitária do RPP indicado, os meios de contato do RPP indicado (modelo disponível no site do conselho nacional de saúde)</w:t>
      </w:r>
    </w:p>
    <w:p w14:paraId="33C48AB4" w14:textId="77777777" w:rsidR="00177740" w:rsidRPr="0052756D" w:rsidRDefault="00177740" w:rsidP="004C5F38">
      <w:pPr>
        <w:spacing w:before="60"/>
        <w:rPr>
          <w:rFonts w:cstheme="minorHAnsi"/>
          <w:sz w:val="24"/>
          <w:szCs w:val="24"/>
        </w:rPr>
      </w:pPr>
      <w:r w:rsidRPr="0052756D">
        <w:rPr>
          <w:rFonts w:cstheme="minorHAnsi"/>
          <w:sz w:val="24"/>
          <w:szCs w:val="24"/>
        </w:rPr>
        <w:t>Garantia de ressarcimento de despesas de deslocamento, alimentação e outras</w:t>
      </w:r>
    </w:p>
    <w:p w14:paraId="14212D62" w14:textId="10F41BDE" w:rsidR="00F72911" w:rsidRPr="0052756D" w:rsidRDefault="00F72911" w:rsidP="004C5F38">
      <w:pPr>
        <w:spacing w:before="60"/>
        <w:rPr>
          <w:rFonts w:cstheme="minorHAnsi"/>
          <w:sz w:val="24"/>
          <w:szCs w:val="24"/>
        </w:rPr>
      </w:pPr>
      <w:r w:rsidRPr="0052756D">
        <w:rPr>
          <w:rFonts w:cstheme="minorHAnsi"/>
          <w:sz w:val="24"/>
          <w:szCs w:val="24"/>
        </w:rPr>
        <w:t xml:space="preserve">A entidade indicante </w:t>
      </w:r>
      <w:r w:rsidR="007B76B0" w:rsidRPr="0052756D">
        <w:rPr>
          <w:rFonts w:cstheme="minorHAnsi"/>
          <w:sz w:val="24"/>
          <w:szCs w:val="24"/>
        </w:rPr>
        <w:t>pode, sempre que considerar necessário,</w:t>
      </w:r>
      <w:r w:rsidRPr="0052756D">
        <w:rPr>
          <w:rFonts w:cstheme="minorHAnsi"/>
          <w:sz w:val="24"/>
          <w:szCs w:val="24"/>
        </w:rPr>
        <w:t xml:space="preserve"> solicitar informações sobre as atividades do RPP no CEP</w:t>
      </w:r>
      <w:r w:rsidR="007B76B0" w:rsidRPr="0052756D">
        <w:rPr>
          <w:rFonts w:cstheme="minorHAnsi"/>
          <w:sz w:val="24"/>
          <w:szCs w:val="24"/>
        </w:rPr>
        <w:t>. Solicitar retorno/relato, mais no sentido de valorizar a atuação.</w:t>
      </w:r>
    </w:p>
    <w:p w14:paraId="57A98372" w14:textId="200FA474" w:rsidR="007B76B0" w:rsidRPr="00924567" w:rsidRDefault="00F72911" w:rsidP="004C5F38">
      <w:pPr>
        <w:spacing w:before="60"/>
        <w:rPr>
          <w:rFonts w:cstheme="minorHAnsi"/>
          <w:spacing w:val="-4"/>
          <w:sz w:val="24"/>
          <w:szCs w:val="24"/>
        </w:rPr>
      </w:pPr>
      <w:r w:rsidRPr="00924567">
        <w:rPr>
          <w:rFonts w:cstheme="minorHAnsi"/>
          <w:spacing w:val="-4"/>
          <w:sz w:val="24"/>
          <w:szCs w:val="24"/>
        </w:rPr>
        <w:t xml:space="preserve">A entidade indicantes tem a prerrogativa de realizar a substituição ou </w:t>
      </w:r>
      <w:r w:rsidR="007B76B0" w:rsidRPr="00924567">
        <w:rPr>
          <w:rFonts w:cstheme="minorHAnsi"/>
          <w:spacing w:val="-4"/>
          <w:sz w:val="24"/>
          <w:szCs w:val="24"/>
        </w:rPr>
        <w:t>desistir da indicação</w:t>
      </w:r>
      <w:r w:rsidRPr="00924567">
        <w:rPr>
          <w:rFonts w:cstheme="minorHAnsi"/>
          <w:spacing w:val="-4"/>
          <w:sz w:val="24"/>
          <w:szCs w:val="24"/>
        </w:rPr>
        <w:t xml:space="preserve"> do RPP</w:t>
      </w:r>
      <w:r w:rsidR="00924567">
        <w:rPr>
          <w:rFonts w:cstheme="minorHAnsi"/>
          <w:spacing w:val="-4"/>
          <w:sz w:val="24"/>
          <w:szCs w:val="24"/>
        </w:rPr>
        <w:t>.</w:t>
      </w:r>
    </w:p>
    <w:p w14:paraId="21F54606" w14:textId="77777777" w:rsidR="007D4D90" w:rsidRDefault="007B76B0" w:rsidP="004C5F38">
      <w:pPr>
        <w:spacing w:before="60"/>
        <w:rPr>
          <w:rFonts w:cstheme="minorHAnsi"/>
          <w:sz w:val="24"/>
          <w:szCs w:val="24"/>
        </w:rPr>
      </w:pPr>
      <w:r w:rsidRPr="0052756D">
        <w:rPr>
          <w:rFonts w:cstheme="minorHAnsi"/>
          <w:sz w:val="24"/>
          <w:szCs w:val="24"/>
        </w:rPr>
        <w:t xml:space="preserve">Destaque para um </w:t>
      </w:r>
      <w:r w:rsidRPr="0052756D">
        <w:rPr>
          <w:rFonts w:cstheme="minorHAnsi"/>
          <w:sz w:val="24"/>
          <w:szCs w:val="24"/>
          <w:u w:val="single"/>
        </w:rPr>
        <w:t>papel mais amplo do RPP</w:t>
      </w:r>
      <w:r w:rsidRPr="0052756D">
        <w:rPr>
          <w:rFonts w:cstheme="minorHAnsi"/>
          <w:sz w:val="24"/>
          <w:szCs w:val="24"/>
        </w:rPr>
        <w:t xml:space="preserve"> como aquele que dialoga com a comunidade sobre um problema de saúde pública identificado e apresenta esse problema a um(a) pesquisador(a), que realiza o estudo o problema e elabora o projeto de pesquisa e o submete à plataforma Brasil. Após a avaliação do CEP a pesquisa é eticamente aprovada e a comunidade receberá os benefícios.</w:t>
      </w:r>
      <w:r w:rsidR="00FA1284" w:rsidRPr="0052756D">
        <w:rPr>
          <w:rFonts w:cstheme="minorHAnsi"/>
          <w:sz w:val="24"/>
          <w:szCs w:val="24"/>
        </w:rPr>
        <w:t xml:space="preserve"> </w:t>
      </w:r>
    </w:p>
    <w:p w14:paraId="7927DC20" w14:textId="12F478EB" w:rsidR="0052756D" w:rsidRDefault="0052756D" w:rsidP="004C5F38">
      <w:pPr>
        <w:spacing w:before="60"/>
        <w:rPr>
          <w:rFonts w:cstheme="minorHAnsi"/>
          <w:sz w:val="24"/>
          <w:szCs w:val="24"/>
        </w:rPr>
      </w:pPr>
      <w:r w:rsidRPr="0052756D">
        <w:rPr>
          <w:rFonts w:cstheme="minorHAnsi"/>
          <w:sz w:val="24"/>
          <w:szCs w:val="24"/>
        </w:rPr>
        <w:t xml:space="preserve">Comentário: No conceito de </w:t>
      </w:r>
      <w:r w:rsidRPr="0052756D">
        <w:rPr>
          <w:rFonts w:cstheme="minorHAnsi"/>
          <w:sz w:val="24"/>
          <w:szCs w:val="24"/>
          <w:u w:val="single"/>
        </w:rPr>
        <w:t xml:space="preserve">Ciência </w:t>
      </w:r>
      <w:r w:rsidR="007D4D90">
        <w:rPr>
          <w:rFonts w:cstheme="minorHAnsi"/>
          <w:sz w:val="24"/>
          <w:szCs w:val="24"/>
          <w:u w:val="single"/>
        </w:rPr>
        <w:t>C</w:t>
      </w:r>
      <w:r w:rsidRPr="0052756D">
        <w:rPr>
          <w:rFonts w:cstheme="minorHAnsi"/>
          <w:sz w:val="24"/>
          <w:szCs w:val="24"/>
          <w:u w:val="single"/>
        </w:rPr>
        <w:t>idadã</w:t>
      </w:r>
      <w:r w:rsidRPr="0052756D">
        <w:rPr>
          <w:rFonts w:cstheme="minorHAnsi"/>
          <w:sz w:val="24"/>
          <w:szCs w:val="24"/>
        </w:rPr>
        <w:t xml:space="preserve"> que vem cada vez mais sendo estimulada, os membros da sociedade são convidados a contribuir inclusive com a elaboração dos projetos. Até é encorajado que os próprios cidadãos tragam as suas iniciativas. Portanto o papel do RPP não pode estar limitado a trazer o problema para o pesquisador, no contexto da ciência cidadã ele próprio poderia participar da elaboração e desenvolvimento da pesquisa. Aqui no Brasil, membros de algumas ONGs já o fazem. </w:t>
      </w:r>
    </w:p>
    <w:p w14:paraId="53482DB5" w14:textId="5EE65C93" w:rsidR="007715C8" w:rsidRDefault="00C30F25">
      <w:pPr>
        <w:rPr>
          <w:rFonts w:cstheme="minorHAnsi"/>
          <w:sz w:val="24"/>
          <w:szCs w:val="24"/>
        </w:rPr>
      </w:pPr>
      <w:r>
        <w:rPr>
          <w:rFonts w:cstheme="minorHAnsi"/>
          <w:sz w:val="24"/>
          <w:szCs w:val="24"/>
        </w:rPr>
        <w:t>Ver</w:t>
      </w:r>
      <w:r w:rsidR="005B7E1D">
        <w:rPr>
          <w:rFonts w:cstheme="minorHAnsi"/>
          <w:sz w:val="24"/>
          <w:szCs w:val="24"/>
        </w:rPr>
        <w:t xml:space="preserve"> publicação </w:t>
      </w:r>
      <w:r w:rsidR="007715C8">
        <w:rPr>
          <w:rFonts w:cstheme="minorHAnsi"/>
          <w:sz w:val="24"/>
          <w:szCs w:val="24"/>
        </w:rPr>
        <w:t xml:space="preserve">da Fiocruz </w:t>
      </w:r>
      <w:hyperlink r:id="rId12" w:history="1">
        <w:r w:rsidR="007715C8" w:rsidRPr="007715C8">
          <w:rPr>
            <w:rStyle w:val="Hyperlink"/>
            <w:rFonts w:cstheme="minorHAnsi"/>
            <w:sz w:val="24"/>
            <w:szCs w:val="24"/>
          </w:rPr>
          <w:t xml:space="preserve">Ciência cidadã </w:t>
        </w:r>
        <w:r w:rsidR="005B7E1D" w:rsidRPr="007715C8">
          <w:rPr>
            <w:rStyle w:val="Hyperlink"/>
            <w:rFonts w:cstheme="minorHAnsi"/>
            <w:sz w:val="24"/>
            <w:szCs w:val="24"/>
          </w:rPr>
          <w:t>e determinação social da saúde</w:t>
        </w:r>
      </w:hyperlink>
    </w:p>
    <w:p w14:paraId="7AF61F3E" w14:textId="1F0C550C" w:rsidR="007B76B0" w:rsidRDefault="007B76B0">
      <w:pPr>
        <w:rPr>
          <w:rFonts w:cstheme="minorHAnsi"/>
          <w:sz w:val="24"/>
          <w:szCs w:val="24"/>
        </w:rPr>
      </w:pPr>
    </w:p>
    <w:p w14:paraId="375C8AC0" w14:textId="2028E3F7" w:rsidR="007B76B0" w:rsidRPr="004256B6" w:rsidRDefault="004256B6" w:rsidP="00274B4E">
      <w:pPr>
        <w:jc w:val="left"/>
        <w:rPr>
          <w:rFonts w:cstheme="minorHAnsi"/>
          <w:b/>
          <w:bCs/>
          <w:sz w:val="24"/>
          <w:szCs w:val="24"/>
        </w:rPr>
      </w:pPr>
      <w:r w:rsidRPr="004256B6">
        <w:rPr>
          <w:rFonts w:cstheme="minorHAnsi"/>
          <w:b/>
          <w:bCs/>
          <w:sz w:val="24"/>
          <w:szCs w:val="24"/>
        </w:rPr>
        <w:t>DEPOIMENTOS E EXPERIÊNCIAS: O QUE A PANDEMIA TE ENSINOU EM RELAÇÃO À DEFESA DOS PARTICIPANTES DE PESQUISA?</w:t>
      </w:r>
    </w:p>
    <w:p w14:paraId="715F5DC4" w14:textId="77777777" w:rsidR="00665A08" w:rsidRPr="00665A08" w:rsidRDefault="00665A08" w:rsidP="00665A08">
      <w:pPr>
        <w:rPr>
          <w:rFonts w:cstheme="minorHAnsi"/>
          <w:sz w:val="24"/>
          <w:szCs w:val="24"/>
        </w:rPr>
      </w:pPr>
      <w:r w:rsidRPr="00665A08">
        <w:rPr>
          <w:rFonts w:cstheme="minorHAnsi"/>
          <w:sz w:val="24"/>
          <w:szCs w:val="24"/>
        </w:rPr>
        <w:t>Responder à pergunta: O que a pandemia te ensinou em relação à defesa  dos participantes de pesquisa?</w:t>
      </w:r>
    </w:p>
    <w:p w14:paraId="5BBE4BCD" w14:textId="575536F0" w:rsidR="004256B6" w:rsidRDefault="00665A08" w:rsidP="00665A08">
      <w:pPr>
        <w:rPr>
          <w:rFonts w:cstheme="minorHAnsi"/>
          <w:sz w:val="24"/>
          <w:szCs w:val="24"/>
        </w:rPr>
      </w:pPr>
      <w:r w:rsidRPr="00665A08">
        <w:rPr>
          <w:rFonts w:cstheme="minorHAnsi"/>
          <w:sz w:val="24"/>
          <w:szCs w:val="24"/>
        </w:rPr>
        <w:t>Enviar o vídeo para conep.cep@saude.gov.br, até 06/12/2020. Destacar no assunto do e-mail "Video ENCEP".</w:t>
      </w:r>
    </w:p>
    <w:p w14:paraId="7B2970AC" w14:textId="4AF027DF" w:rsidR="00665A08" w:rsidRDefault="00665A08" w:rsidP="00665A08">
      <w:pPr>
        <w:rPr>
          <w:rFonts w:cstheme="minorHAnsi"/>
          <w:sz w:val="24"/>
          <w:szCs w:val="24"/>
        </w:rPr>
      </w:pPr>
    </w:p>
    <w:p w14:paraId="4E634098" w14:textId="3B7D0D30" w:rsidR="000D5AA8" w:rsidRDefault="000D5AA8" w:rsidP="00665A08">
      <w:pPr>
        <w:rPr>
          <w:rFonts w:cstheme="minorHAnsi"/>
          <w:sz w:val="24"/>
          <w:szCs w:val="24"/>
        </w:rPr>
      </w:pPr>
      <w:r>
        <w:rPr>
          <w:rFonts w:cstheme="minorHAnsi"/>
          <w:sz w:val="24"/>
          <w:szCs w:val="24"/>
        </w:rPr>
        <w:lastRenderedPageBreak/>
        <w:t>Trechos dos depoimentos</w:t>
      </w:r>
    </w:p>
    <w:p w14:paraId="79312B10" w14:textId="3520D601" w:rsidR="00A95823" w:rsidRDefault="00A95823" w:rsidP="00665A08">
      <w:pPr>
        <w:rPr>
          <w:rFonts w:cstheme="minorHAnsi"/>
          <w:sz w:val="24"/>
          <w:szCs w:val="24"/>
        </w:rPr>
      </w:pPr>
      <w:r>
        <w:rPr>
          <w:rFonts w:cstheme="minorHAnsi"/>
          <w:sz w:val="24"/>
          <w:szCs w:val="24"/>
        </w:rPr>
        <w:t>Oferecimento de transporte individualizado para minimizar riscos</w:t>
      </w:r>
      <w:r w:rsidR="000D5AA8">
        <w:rPr>
          <w:rFonts w:cstheme="minorHAnsi"/>
          <w:sz w:val="24"/>
          <w:szCs w:val="24"/>
        </w:rPr>
        <w:t>.</w:t>
      </w:r>
    </w:p>
    <w:p w14:paraId="5D706118" w14:textId="47BEABC5" w:rsidR="00A95823" w:rsidRDefault="000D5AA8" w:rsidP="00665A08">
      <w:pPr>
        <w:rPr>
          <w:rFonts w:cstheme="minorHAnsi"/>
          <w:sz w:val="24"/>
          <w:szCs w:val="24"/>
        </w:rPr>
      </w:pPr>
      <w:r>
        <w:rPr>
          <w:rFonts w:cstheme="minorHAnsi"/>
          <w:sz w:val="24"/>
          <w:szCs w:val="24"/>
        </w:rPr>
        <w:t>Precisamos mais do que nunca estar atento para a missão: proteção, segurança e garantia dos direitos dos participantes de pesquisa.</w:t>
      </w:r>
    </w:p>
    <w:p w14:paraId="2348A64E" w14:textId="150E4A1F" w:rsidR="000D5AA8" w:rsidRDefault="00512CB0" w:rsidP="00665A08">
      <w:pPr>
        <w:rPr>
          <w:rFonts w:cstheme="minorHAnsi"/>
          <w:sz w:val="24"/>
          <w:szCs w:val="24"/>
        </w:rPr>
      </w:pPr>
      <w:r>
        <w:rPr>
          <w:rFonts w:cstheme="minorHAnsi"/>
          <w:sz w:val="24"/>
          <w:szCs w:val="24"/>
        </w:rPr>
        <w:t xml:space="preserve">Popularização de assuntos e termos como </w:t>
      </w:r>
      <w:r w:rsidR="003F6586">
        <w:rPr>
          <w:rFonts w:cstheme="minorHAnsi"/>
          <w:sz w:val="24"/>
          <w:szCs w:val="24"/>
        </w:rPr>
        <w:t xml:space="preserve">fase 3, </w:t>
      </w:r>
      <w:r w:rsidR="000E724B">
        <w:rPr>
          <w:rFonts w:cstheme="minorHAnsi"/>
          <w:sz w:val="24"/>
          <w:szCs w:val="24"/>
        </w:rPr>
        <w:t>placebo, evento adverso</w:t>
      </w:r>
      <w:r w:rsidR="001A30E0">
        <w:rPr>
          <w:rFonts w:cstheme="minorHAnsi"/>
          <w:sz w:val="24"/>
          <w:szCs w:val="24"/>
        </w:rPr>
        <w:t>, deixando um legado de ampliação e engrandecimento do debate.</w:t>
      </w:r>
    </w:p>
    <w:p w14:paraId="4DEF3F9B" w14:textId="21A28461" w:rsidR="00B73D03" w:rsidRDefault="004F7D08" w:rsidP="00665A08">
      <w:pPr>
        <w:rPr>
          <w:rFonts w:cstheme="minorHAnsi"/>
          <w:sz w:val="24"/>
          <w:szCs w:val="24"/>
        </w:rPr>
      </w:pPr>
      <w:r>
        <w:rPr>
          <w:rFonts w:cstheme="minorHAnsi"/>
          <w:sz w:val="24"/>
          <w:szCs w:val="24"/>
        </w:rPr>
        <w:t>Mais tempo para leitura e aprofundamento em relação às Resoluções, Normas e Termos.</w:t>
      </w:r>
      <w:r w:rsidR="00D34AC6">
        <w:rPr>
          <w:rFonts w:cstheme="minorHAnsi"/>
          <w:sz w:val="24"/>
          <w:szCs w:val="24"/>
        </w:rPr>
        <w:t xml:space="preserve"> Sentimos falta de discussões presenciais</w:t>
      </w:r>
      <w:r w:rsidR="00C51192">
        <w:rPr>
          <w:rFonts w:cstheme="minorHAnsi"/>
          <w:sz w:val="24"/>
          <w:szCs w:val="24"/>
        </w:rPr>
        <w:t>, na internet há “troca de monólogos”.</w:t>
      </w:r>
    </w:p>
    <w:p w14:paraId="5720275A" w14:textId="77777777" w:rsidR="004F7D08" w:rsidRDefault="004F7D08" w:rsidP="00665A08">
      <w:pPr>
        <w:rPr>
          <w:rFonts w:cstheme="minorHAnsi"/>
          <w:sz w:val="24"/>
          <w:szCs w:val="24"/>
        </w:rPr>
      </w:pPr>
    </w:p>
    <w:p w14:paraId="6F74584C" w14:textId="300308A4" w:rsidR="004256B6" w:rsidRPr="003E5A94" w:rsidRDefault="00274B4E" w:rsidP="00274B4E">
      <w:pPr>
        <w:jc w:val="left"/>
        <w:rPr>
          <w:rFonts w:cstheme="minorHAnsi"/>
          <w:b/>
          <w:bCs/>
          <w:sz w:val="24"/>
          <w:szCs w:val="24"/>
        </w:rPr>
      </w:pPr>
      <w:r w:rsidRPr="003E5A94">
        <w:rPr>
          <w:rFonts w:cstheme="minorHAnsi"/>
          <w:b/>
          <w:bCs/>
          <w:sz w:val="24"/>
          <w:szCs w:val="24"/>
        </w:rPr>
        <w:t>IMPACTOS DA LEI GERAL DE PROTEÇÃO DE DADOS (LGPD) NAS ATIVIDADES DO SISTEMA CEP/CONEP</w:t>
      </w:r>
    </w:p>
    <w:p w14:paraId="1244B38D" w14:textId="77777777" w:rsidR="00E021D2" w:rsidRPr="00E021D2" w:rsidRDefault="00E021D2" w:rsidP="00594AC6">
      <w:pPr>
        <w:spacing w:before="120"/>
        <w:rPr>
          <w:rFonts w:cstheme="minorHAnsi"/>
          <w:sz w:val="24"/>
          <w:szCs w:val="24"/>
        </w:rPr>
      </w:pPr>
      <w:r w:rsidRPr="00E021D2">
        <w:rPr>
          <w:rFonts w:cstheme="minorHAnsi"/>
          <w:sz w:val="24"/>
          <w:szCs w:val="24"/>
        </w:rPr>
        <w:t>Claudio Gustavo Stefanoff (Mediador)</w:t>
      </w:r>
    </w:p>
    <w:p w14:paraId="604D0DFB" w14:textId="5207B182" w:rsidR="00E021D2" w:rsidRPr="004C5F38" w:rsidRDefault="00E021D2" w:rsidP="00E021D2">
      <w:pPr>
        <w:rPr>
          <w:rFonts w:cstheme="minorHAnsi"/>
          <w:sz w:val="20"/>
          <w:szCs w:val="20"/>
        </w:rPr>
      </w:pPr>
      <w:r w:rsidRPr="004C5F38">
        <w:rPr>
          <w:rFonts w:cstheme="minorHAnsi"/>
          <w:sz w:val="20"/>
          <w:szCs w:val="20"/>
        </w:rPr>
        <w:t>Licenciado em Genética pela Universidad Nacional de Misiones (UNaM), Argentina. Mestre em Neuroimunologia pela Universidade Federal Fluminense (UFF). Doutor em Ciências pela Universidade Federal de Rio de Janeiro (UFRJ). Coordenador Substituto do Comitê de Ética em Pesquisa (CEP) do INCA e Coordenador Adjunto da Comissão Nacional de Ética em Pesquisa (CONEP/CNS/MS).</w:t>
      </w:r>
    </w:p>
    <w:p w14:paraId="02E68B7D" w14:textId="77777777" w:rsidR="006179A9" w:rsidRPr="006179A9" w:rsidRDefault="006179A9" w:rsidP="00394774">
      <w:pPr>
        <w:spacing w:before="60"/>
        <w:rPr>
          <w:rFonts w:cstheme="minorHAnsi"/>
          <w:sz w:val="24"/>
          <w:szCs w:val="24"/>
        </w:rPr>
      </w:pPr>
      <w:r w:rsidRPr="006179A9">
        <w:rPr>
          <w:rFonts w:cstheme="minorHAnsi"/>
          <w:sz w:val="24"/>
          <w:szCs w:val="24"/>
        </w:rPr>
        <w:t>Ricardo Cesar Gardiolo (Convidado)</w:t>
      </w:r>
    </w:p>
    <w:p w14:paraId="4129B019" w14:textId="743EDDD7" w:rsidR="006179A9" w:rsidRPr="004C5F38" w:rsidRDefault="006179A9" w:rsidP="006179A9">
      <w:pPr>
        <w:rPr>
          <w:rFonts w:cstheme="minorHAnsi"/>
          <w:sz w:val="20"/>
          <w:szCs w:val="20"/>
        </w:rPr>
      </w:pPr>
      <w:r w:rsidRPr="004C5F38">
        <w:rPr>
          <w:rFonts w:cstheme="minorHAnsi"/>
          <w:sz w:val="20"/>
          <w:szCs w:val="20"/>
        </w:rPr>
        <w:t>Graduado em Direito pela Universidade Estadual de Maringá (1989) e com Mestrado em Direitos Supraindividuais pela mesma Universidade (2009). Atua como professor, na Graduação e na Pós-graduação, na Universidade Estadual de Maringá, ministrando conteúdos de Teoria do Direito, Direito Ambiental e Bioética.</w:t>
      </w:r>
    </w:p>
    <w:p w14:paraId="03234699" w14:textId="7DBF2AEB" w:rsidR="00774A0F" w:rsidRPr="00774A0F" w:rsidRDefault="00774A0F" w:rsidP="00394774">
      <w:pPr>
        <w:spacing w:before="60"/>
        <w:rPr>
          <w:rFonts w:cstheme="minorHAnsi"/>
          <w:sz w:val="24"/>
          <w:szCs w:val="24"/>
        </w:rPr>
      </w:pPr>
      <w:r w:rsidRPr="00774A0F">
        <w:rPr>
          <w:rFonts w:cstheme="minorHAnsi"/>
          <w:sz w:val="24"/>
          <w:szCs w:val="24"/>
        </w:rPr>
        <w:t>Aline Albuquerque Sant'Anna De Oliveira (Convidad</w:t>
      </w:r>
      <w:r>
        <w:rPr>
          <w:rFonts w:cstheme="minorHAnsi"/>
          <w:sz w:val="24"/>
          <w:szCs w:val="24"/>
        </w:rPr>
        <w:t>a</w:t>
      </w:r>
      <w:r w:rsidRPr="00774A0F">
        <w:rPr>
          <w:rFonts w:cstheme="minorHAnsi"/>
          <w:sz w:val="24"/>
          <w:szCs w:val="24"/>
        </w:rPr>
        <w:t>)</w:t>
      </w:r>
    </w:p>
    <w:p w14:paraId="1DA64217" w14:textId="5D24674E" w:rsidR="00774A0F" w:rsidRPr="007F7410" w:rsidRDefault="00774A0F" w:rsidP="00774A0F">
      <w:pPr>
        <w:rPr>
          <w:rFonts w:cstheme="minorHAnsi"/>
          <w:spacing w:val="-2"/>
          <w:sz w:val="20"/>
          <w:szCs w:val="20"/>
        </w:rPr>
      </w:pPr>
      <w:r w:rsidRPr="007F7410">
        <w:rPr>
          <w:rFonts w:cstheme="minorHAnsi"/>
          <w:spacing w:val="-2"/>
          <w:sz w:val="20"/>
          <w:szCs w:val="20"/>
        </w:rPr>
        <w:t>Pesquisadora Visitante no Instituto Bonavero de Direitos Humanos da Universidade de Oxford (2018). Pós-Doutorado em Direitos Humanos e Pesquisadora Visitante do Centro de Direitos Humanos da Universidade de Essex, Inglaterra - Bolsa Capes (2014/2015). Pós-Doutorado em Direito Humano à Saúde e Pesquisadora Visitante no Instituto de Direitos Humanos da Universidade de Emory, E</w:t>
      </w:r>
      <w:r w:rsidR="007A44F6" w:rsidRPr="007F7410">
        <w:rPr>
          <w:rFonts w:cstheme="minorHAnsi"/>
          <w:spacing w:val="-2"/>
          <w:sz w:val="20"/>
          <w:szCs w:val="20"/>
        </w:rPr>
        <w:t>UA</w:t>
      </w:r>
      <w:r w:rsidRPr="007F7410">
        <w:rPr>
          <w:rFonts w:cstheme="minorHAnsi"/>
          <w:spacing w:val="-2"/>
          <w:sz w:val="20"/>
          <w:szCs w:val="20"/>
        </w:rPr>
        <w:t xml:space="preserve"> (2011). Professora Credenciada da Pós-Graduação em Bioética da Universidade de Brasília. Diretora do Instituto Brasileiro de Direito do Paciente. Professora do Mestrado em Políticas de Saúde da FIOCRUZ. Advogada da União. Autora dos livros: Capacidade Jurídica e Direitos Humanos; Curso de Direitos Humanos; Direitos Humanos dos Pacientes; e Bioética e Direitos Humanos.</w:t>
      </w:r>
    </w:p>
    <w:p w14:paraId="53678882" w14:textId="77777777" w:rsidR="00967D1A" w:rsidRPr="00967D1A" w:rsidRDefault="00967D1A" w:rsidP="00394774">
      <w:pPr>
        <w:spacing w:before="60"/>
        <w:rPr>
          <w:rFonts w:cstheme="minorHAnsi"/>
          <w:sz w:val="24"/>
          <w:szCs w:val="24"/>
        </w:rPr>
      </w:pPr>
      <w:r w:rsidRPr="00967D1A">
        <w:rPr>
          <w:rFonts w:cstheme="minorHAnsi"/>
          <w:sz w:val="24"/>
          <w:szCs w:val="24"/>
        </w:rPr>
        <w:t>Laura Schertel Ferreira Mendes (Convidado)</w:t>
      </w:r>
    </w:p>
    <w:p w14:paraId="4FFAF2A1" w14:textId="7F2537CE" w:rsidR="00967D1A" w:rsidRPr="007F7410" w:rsidRDefault="0062177F" w:rsidP="00967D1A">
      <w:pPr>
        <w:rPr>
          <w:rFonts w:cstheme="minorHAnsi"/>
          <w:sz w:val="20"/>
          <w:szCs w:val="20"/>
        </w:rPr>
      </w:pPr>
      <w:r w:rsidRPr="007F7410">
        <w:rPr>
          <w:rFonts w:cstheme="minorHAnsi"/>
          <w:sz w:val="20"/>
          <w:szCs w:val="20"/>
        </w:rPr>
        <w:t>P</w:t>
      </w:r>
      <w:r w:rsidR="00967D1A" w:rsidRPr="007F7410">
        <w:rPr>
          <w:rFonts w:cstheme="minorHAnsi"/>
          <w:sz w:val="20"/>
          <w:szCs w:val="20"/>
        </w:rPr>
        <w:t xml:space="preserve">rofessora de Direito Civil da UnB e do Instituto Brasiliense de Direito Público (IDP). </w:t>
      </w:r>
      <w:r w:rsidRPr="007F7410">
        <w:rPr>
          <w:rFonts w:cstheme="minorHAnsi"/>
          <w:sz w:val="20"/>
          <w:szCs w:val="20"/>
        </w:rPr>
        <w:t>D</w:t>
      </w:r>
      <w:r w:rsidR="00967D1A" w:rsidRPr="007F7410">
        <w:rPr>
          <w:rFonts w:cstheme="minorHAnsi"/>
          <w:sz w:val="20"/>
          <w:szCs w:val="20"/>
        </w:rPr>
        <w:t>outor</w:t>
      </w:r>
      <w:r w:rsidRPr="007F7410">
        <w:rPr>
          <w:rFonts w:cstheme="minorHAnsi"/>
          <w:sz w:val="20"/>
          <w:szCs w:val="20"/>
        </w:rPr>
        <w:t xml:space="preserve">a </w:t>
      </w:r>
      <w:r w:rsidR="00967D1A" w:rsidRPr="007F7410">
        <w:rPr>
          <w:rFonts w:cstheme="minorHAnsi"/>
          <w:sz w:val="20"/>
          <w:szCs w:val="20"/>
        </w:rPr>
        <w:t xml:space="preserve">em direito privado pela Universidade Humboldt de Berlim, </w:t>
      </w:r>
      <w:r w:rsidR="000266C1" w:rsidRPr="007F7410">
        <w:rPr>
          <w:rFonts w:cstheme="minorHAnsi"/>
          <w:sz w:val="20"/>
          <w:szCs w:val="20"/>
        </w:rPr>
        <w:t>com</w:t>
      </w:r>
      <w:r w:rsidR="00967D1A" w:rsidRPr="007F7410">
        <w:rPr>
          <w:rFonts w:cstheme="minorHAnsi"/>
          <w:sz w:val="20"/>
          <w:szCs w:val="20"/>
        </w:rPr>
        <w:t xml:space="preserve"> tese sobre proteção de dados. </w:t>
      </w:r>
      <w:r w:rsidRPr="007F7410">
        <w:rPr>
          <w:rFonts w:cstheme="minorHAnsi"/>
          <w:sz w:val="20"/>
          <w:szCs w:val="20"/>
        </w:rPr>
        <w:t>M</w:t>
      </w:r>
      <w:r w:rsidR="00967D1A" w:rsidRPr="007F7410">
        <w:rPr>
          <w:rFonts w:cstheme="minorHAnsi"/>
          <w:sz w:val="20"/>
          <w:szCs w:val="20"/>
        </w:rPr>
        <w:t xml:space="preserve">estre em "Direito, Estado e Constituição" e graduada em direito pela UnB. </w:t>
      </w:r>
      <w:r w:rsidRPr="007F7410">
        <w:rPr>
          <w:rFonts w:cstheme="minorHAnsi"/>
          <w:sz w:val="20"/>
          <w:szCs w:val="20"/>
        </w:rPr>
        <w:t>D</w:t>
      </w:r>
      <w:r w:rsidR="00967D1A" w:rsidRPr="007F7410">
        <w:rPr>
          <w:rFonts w:cstheme="minorHAnsi"/>
          <w:sz w:val="20"/>
          <w:szCs w:val="20"/>
        </w:rPr>
        <w:t xml:space="preserve">iretora da Associação Luso-Alemã de Juristas (DLJV-Berlim) e do Instituto Brasileiro de Política e Direito do Consumidor (Brasilcon). </w:t>
      </w:r>
      <w:r w:rsidRPr="007F7410">
        <w:rPr>
          <w:rFonts w:cstheme="minorHAnsi"/>
          <w:sz w:val="20"/>
          <w:szCs w:val="20"/>
        </w:rPr>
        <w:t>Atua</w:t>
      </w:r>
      <w:r w:rsidR="00967D1A" w:rsidRPr="007F7410">
        <w:rPr>
          <w:rFonts w:cstheme="minorHAnsi"/>
          <w:sz w:val="20"/>
          <w:szCs w:val="20"/>
        </w:rPr>
        <w:t xml:space="preserve"> nas áreas de direito civil, direito do consumidor e direito constitucional, </w:t>
      </w:r>
      <w:r w:rsidR="00FB19C3" w:rsidRPr="007F7410">
        <w:rPr>
          <w:rFonts w:cstheme="minorHAnsi"/>
          <w:sz w:val="20"/>
          <w:szCs w:val="20"/>
        </w:rPr>
        <w:t>e nos</w:t>
      </w:r>
      <w:r w:rsidR="00967D1A" w:rsidRPr="007F7410">
        <w:rPr>
          <w:rFonts w:cstheme="minorHAnsi"/>
          <w:sz w:val="20"/>
          <w:szCs w:val="20"/>
        </w:rPr>
        <w:t xml:space="preserve"> temas: direitos da personalidade, privacidade e proteção de dados pessoais, direito e internet, interface entre direito constitucional e direito civil, políticas públicas na Sociedade da Informação. É autora do</w:t>
      </w:r>
      <w:r w:rsidR="00F775D0" w:rsidRPr="007F7410">
        <w:rPr>
          <w:rFonts w:cstheme="minorHAnsi"/>
          <w:sz w:val="20"/>
          <w:szCs w:val="20"/>
        </w:rPr>
        <w:t xml:space="preserve"> </w:t>
      </w:r>
      <w:r w:rsidR="00967D1A" w:rsidRPr="007F7410">
        <w:rPr>
          <w:rFonts w:cstheme="minorHAnsi"/>
          <w:sz w:val="20"/>
          <w:szCs w:val="20"/>
        </w:rPr>
        <w:t>livro "Privacidade, Proteção de Dados e Defesa do Consumidor" (Saraiva, 2014)</w:t>
      </w:r>
    </w:p>
    <w:p w14:paraId="63EA2CE6" w14:textId="5D83331A" w:rsidR="00274B4E" w:rsidRDefault="00274B4E">
      <w:pPr>
        <w:rPr>
          <w:rFonts w:cstheme="minorHAnsi"/>
          <w:sz w:val="24"/>
          <w:szCs w:val="24"/>
        </w:rPr>
      </w:pPr>
    </w:p>
    <w:p w14:paraId="0D4C5AAB" w14:textId="7E055048" w:rsidR="007F7410" w:rsidRDefault="00931335">
      <w:pPr>
        <w:rPr>
          <w:rStyle w:val="Hyperlink"/>
          <w:rFonts w:cstheme="minorHAnsi"/>
          <w:sz w:val="24"/>
          <w:szCs w:val="24"/>
        </w:rPr>
      </w:pPr>
      <w:r w:rsidRPr="00BD01CE">
        <w:rPr>
          <w:rFonts w:cstheme="minorHAnsi"/>
          <w:i/>
          <w:iCs/>
          <w:color w:val="808080" w:themeColor="background1" w:themeShade="80"/>
          <w:sz w:val="24"/>
          <w:szCs w:val="24"/>
        </w:rPr>
        <w:t xml:space="preserve">CONTEÚDO </w:t>
      </w:r>
      <w:r w:rsidR="00490ADF" w:rsidRPr="00BD01CE">
        <w:rPr>
          <w:rFonts w:cstheme="minorHAnsi"/>
          <w:i/>
          <w:iCs/>
          <w:color w:val="808080" w:themeColor="background1" w:themeShade="80"/>
          <w:sz w:val="24"/>
          <w:szCs w:val="24"/>
        </w:rPr>
        <w:t>NÃO REGISTRADO</w:t>
      </w:r>
      <w:r w:rsidR="007C09D9" w:rsidRPr="00BD01CE">
        <w:rPr>
          <w:rFonts w:cstheme="minorHAnsi"/>
          <w:color w:val="808080" w:themeColor="background1" w:themeShade="80"/>
          <w:sz w:val="24"/>
          <w:szCs w:val="24"/>
        </w:rPr>
        <w:t xml:space="preserve"> </w:t>
      </w:r>
      <w:hyperlink r:id="rId13" w:history="1">
        <w:r w:rsidR="007C09D9" w:rsidRPr="007C09D9">
          <w:rPr>
            <w:rStyle w:val="Hyperlink"/>
            <w:rFonts w:cstheme="minorHAnsi"/>
            <w:sz w:val="24"/>
            <w:szCs w:val="24"/>
          </w:rPr>
          <w:t>VER GRAVAÇÃO</w:t>
        </w:r>
      </w:hyperlink>
    </w:p>
    <w:p w14:paraId="259E1809" w14:textId="77777777" w:rsidR="00394774" w:rsidRDefault="00394774" w:rsidP="00BA48A0">
      <w:pPr>
        <w:jc w:val="left"/>
        <w:rPr>
          <w:rFonts w:cstheme="minorHAnsi"/>
          <w:b/>
          <w:bCs/>
          <w:sz w:val="24"/>
          <w:szCs w:val="24"/>
        </w:rPr>
      </w:pPr>
    </w:p>
    <w:p w14:paraId="3C72DEE3" w14:textId="3D0CD621" w:rsidR="00BA48A0" w:rsidRPr="00490ADF" w:rsidRDefault="00BA48A0" w:rsidP="00BA48A0">
      <w:pPr>
        <w:jc w:val="left"/>
        <w:rPr>
          <w:rFonts w:cstheme="minorHAnsi"/>
          <w:b/>
          <w:bCs/>
          <w:sz w:val="24"/>
          <w:szCs w:val="24"/>
        </w:rPr>
      </w:pPr>
      <w:r w:rsidRPr="00490ADF">
        <w:rPr>
          <w:rFonts w:cstheme="minorHAnsi"/>
          <w:b/>
          <w:bCs/>
          <w:sz w:val="24"/>
          <w:szCs w:val="24"/>
        </w:rPr>
        <w:t xml:space="preserve">CONCEITOS DE TIPIFICAÇÃO DE PROTOCOLOS </w:t>
      </w:r>
    </w:p>
    <w:p w14:paraId="7C65E3A9" w14:textId="52C964A5" w:rsidR="00BA48A0" w:rsidRPr="00490ADF" w:rsidRDefault="00BA48A0" w:rsidP="00BA48A0">
      <w:pPr>
        <w:jc w:val="left"/>
        <w:rPr>
          <w:rFonts w:cstheme="minorHAnsi"/>
          <w:b/>
          <w:bCs/>
          <w:sz w:val="24"/>
          <w:szCs w:val="24"/>
        </w:rPr>
      </w:pPr>
      <w:r w:rsidRPr="00490ADF">
        <w:rPr>
          <w:rFonts w:cstheme="minorHAnsi"/>
          <w:b/>
          <w:bCs/>
          <w:sz w:val="24"/>
          <w:szCs w:val="24"/>
        </w:rPr>
        <w:t>E OS NOVOS FLUXOS DE TRABALHO DO CEP</w:t>
      </w:r>
    </w:p>
    <w:p w14:paraId="1326F592" w14:textId="4534BB6F" w:rsidR="00792353" w:rsidRPr="00490ADF" w:rsidRDefault="00792353" w:rsidP="00BA48A0">
      <w:pPr>
        <w:jc w:val="left"/>
        <w:rPr>
          <w:rFonts w:cstheme="minorHAnsi"/>
          <w:b/>
          <w:bCs/>
          <w:sz w:val="24"/>
          <w:szCs w:val="24"/>
        </w:rPr>
      </w:pPr>
      <w:r w:rsidRPr="00490ADF">
        <w:rPr>
          <w:rFonts w:cstheme="minorHAnsi"/>
          <w:b/>
          <w:bCs/>
          <w:sz w:val="24"/>
          <w:szCs w:val="24"/>
        </w:rPr>
        <w:t>Minuta de Resolução CNS</w:t>
      </w:r>
    </w:p>
    <w:p w14:paraId="60DFBC33" w14:textId="77777777" w:rsidR="00E93835" w:rsidRDefault="00E93835" w:rsidP="000220F9">
      <w:pPr>
        <w:spacing w:before="120"/>
        <w:rPr>
          <w:rFonts w:cstheme="minorHAnsi"/>
          <w:sz w:val="24"/>
          <w:szCs w:val="24"/>
        </w:rPr>
      </w:pPr>
      <w:r w:rsidRPr="00E93835">
        <w:rPr>
          <w:rFonts w:cstheme="minorHAnsi"/>
          <w:sz w:val="24"/>
          <w:szCs w:val="24"/>
        </w:rPr>
        <w:t xml:space="preserve">Edemilson Campos </w:t>
      </w:r>
    </w:p>
    <w:p w14:paraId="71E066E8" w14:textId="451BD4B7" w:rsidR="0044333F" w:rsidRPr="00322915" w:rsidRDefault="000D635D">
      <w:pPr>
        <w:rPr>
          <w:rFonts w:cstheme="minorHAnsi"/>
          <w:sz w:val="20"/>
          <w:szCs w:val="20"/>
        </w:rPr>
      </w:pPr>
      <w:r w:rsidRPr="00322915">
        <w:rPr>
          <w:rFonts w:cstheme="minorHAnsi"/>
          <w:sz w:val="20"/>
          <w:szCs w:val="20"/>
        </w:rPr>
        <w:t>G</w:t>
      </w:r>
      <w:r w:rsidR="00E93835" w:rsidRPr="00322915">
        <w:rPr>
          <w:rFonts w:cstheme="minorHAnsi"/>
          <w:sz w:val="20"/>
          <w:szCs w:val="20"/>
        </w:rPr>
        <w:t>radua</w:t>
      </w:r>
      <w:r w:rsidRPr="00322915">
        <w:rPr>
          <w:rFonts w:cstheme="minorHAnsi"/>
          <w:sz w:val="20"/>
          <w:szCs w:val="20"/>
        </w:rPr>
        <w:t>do</w:t>
      </w:r>
      <w:r w:rsidR="00E93835" w:rsidRPr="00322915">
        <w:rPr>
          <w:rFonts w:cstheme="minorHAnsi"/>
          <w:sz w:val="20"/>
          <w:szCs w:val="20"/>
        </w:rPr>
        <w:t xml:space="preserve"> em Ciências Sociais</w:t>
      </w:r>
      <w:r w:rsidRPr="00322915">
        <w:rPr>
          <w:rFonts w:cstheme="minorHAnsi"/>
          <w:sz w:val="20"/>
          <w:szCs w:val="20"/>
        </w:rPr>
        <w:t xml:space="preserve"> </w:t>
      </w:r>
      <w:r w:rsidR="00E93835" w:rsidRPr="00322915">
        <w:rPr>
          <w:rFonts w:cstheme="minorHAnsi"/>
          <w:sz w:val="20"/>
          <w:szCs w:val="20"/>
        </w:rPr>
        <w:t>(1991)</w:t>
      </w:r>
      <w:r w:rsidRPr="00322915">
        <w:rPr>
          <w:rFonts w:cstheme="minorHAnsi"/>
          <w:sz w:val="20"/>
          <w:szCs w:val="20"/>
        </w:rPr>
        <w:t xml:space="preserve"> e</w:t>
      </w:r>
      <w:r w:rsidR="00E93835" w:rsidRPr="00322915">
        <w:rPr>
          <w:rFonts w:cstheme="minorHAnsi"/>
          <w:sz w:val="20"/>
          <w:szCs w:val="20"/>
        </w:rPr>
        <w:t xml:space="preserve"> Mestr</w:t>
      </w:r>
      <w:r w:rsidRPr="00322915">
        <w:rPr>
          <w:rFonts w:cstheme="minorHAnsi"/>
          <w:sz w:val="20"/>
          <w:szCs w:val="20"/>
        </w:rPr>
        <w:t>e</w:t>
      </w:r>
      <w:r w:rsidR="00E93835" w:rsidRPr="00322915">
        <w:rPr>
          <w:rFonts w:cstheme="minorHAnsi"/>
          <w:sz w:val="20"/>
          <w:szCs w:val="20"/>
        </w:rPr>
        <w:t xml:space="preserve"> em Ciência Política</w:t>
      </w:r>
      <w:r w:rsidRPr="00322915">
        <w:rPr>
          <w:rFonts w:cstheme="minorHAnsi"/>
          <w:sz w:val="20"/>
          <w:szCs w:val="20"/>
        </w:rPr>
        <w:t xml:space="preserve"> (1998)</w:t>
      </w:r>
      <w:r w:rsidR="00E93835" w:rsidRPr="00322915">
        <w:rPr>
          <w:rFonts w:cstheme="minorHAnsi"/>
          <w:sz w:val="20"/>
          <w:szCs w:val="20"/>
        </w:rPr>
        <w:t xml:space="preserve"> </w:t>
      </w:r>
      <w:r w:rsidRPr="00322915">
        <w:rPr>
          <w:rFonts w:cstheme="minorHAnsi"/>
          <w:sz w:val="20"/>
          <w:szCs w:val="20"/>
        </w:rPr>
        <w:t xml:space="preserve">pela Unicamp. </w:t>
      </w:r>
      <w:r w:rsidR="00E93835" w:rsidRPr="00322915">
        <w:rPr>
          <w:rFonts w:cstheme="minorHAnsi"/>
          <w:sz w:val="20"/>
          <w:szCs w:val="20"/>
        </w:rPr>
        <w:t>Doutorado Sandwich (Antropologia Urbana) na Ecole des Hautes Etudes en Sciences Sociales (2002-2003), Doutorado em Ciências Sociais pela U</w:t>
      </w:r>
      <w:r w:rsidRPr="00322915">
        <w:rPr>
          <w:rFonts w:cstheme="minorHAnsi"/>
          <w:sz w:val="20"/>
          <w:szCs w:val="20"/>
        </w:rPr>
        <w:t>FSCar</w:t>
      </w:r>
      <w:r w:rsidR="00E93835" w:rsidRPr="00322915">
        <w:rPr>
          <w:rFonts w:cstheme="minorHAnsi"/>
          <w:sz w:val="20"/>
          <w:szCs w:val="20"/>
        </w:rPr>
        <w:t xml:space="preserve"> (2005), Pós-Doutorado junto ao Centre de Recherche Médicine, Sciences, Santé et Société (CERMES) da École des H</w:t>
      </w:r>
      <w:r w:rsidR="00D370B0" w:rsidRPr="00322915">
        <w:rPr>
          <w:rFonts w:cstheme="minorHAnsi"/>
          <w:sz w:val="20"/>
          <w:szCs w:val="20"/>
        </w:rPr>
        <w:t>.</w:t>
      </w:r>
      <w:r w:rsidR="00E93835" w:rsidRPr="00322915">
        <w:rPr>
          <w:rFonts w:cstheme="minorHAnsi"/>
          <w:sz w:val="20"/>
          <w:szCs w:val="20"/>
        </w:rPr>
        <w:t xml:space="preserve"> Études en S</w:t>
      </w:r>
      <w:r w:rsidR="00D370B0" w:rsidRPr="00322915">
        <w:rPr>
          <w:rFonts w:cstheme="minorHAnsi"/>
          <w:sz w:val="20"/>
          <w:szCs w:val="20"/>
        </w:rPr>
        <w:t>.</w:t>
      </w:r>
      <w:r w:rsidR="00E93835" w:rsidRPr="00322915">
        <w:rPr>
          <w:rFonts w:cstheme="minorHAnsi"/>
          <w:sz w:val="20"/>
          <w:szCs w:val="20"/>
        </w:rPr>
        <w:t xml:space="preserve"> Sociales (2008-2009 e 2013) e Livre-Docência pela USP</w:t>
      </w:r>
      <w:r w:rsidR="00D370B0" w:rsidRPr="00322915">
        <w:rPr>
          <w:rFonts w:cstheme="minorHAnsi"/>
          <w:sz w:val="20"/>
          <w:szCs w:val="20"/>
        </w:rPr>
        <w:t xml:space="preserve"> na</w:t>
      </w:r>
      <w:r w:rsidR="00E93835" w:rsidRPr="00322915">
        <w:rPr>
          <w:rFonts w:cstheme="minorHAnsi"/>
          <w:sz w:val="20"/>
          <w:szCs w:val="20"/>
        </w:rPr>
        <w:t xml:space="preserve"> área: Sociedade, Saúde e Educação (2015). </w:t>
      </w:r>
      <w:r w:rsidR="00D370B0" w:rsidRPr="00322915">
        <w:rPr>
          <w:rFonts w:cstheme="minorHAnsi"/>
          <w:sz w:val="20"/>
          <w:szCs w:val="20"/>
        </w:rPr>
        <w:t>P</w:t>
      </w:r>
      <w:r w:rsidR="00E93835" w:rsidRPr="00322915">
        <w:rPr>
          <w:rFonts w:cstheme="minorHAnsi"/>
          <w:sz w:val="20"/>
          <w:szCs w:val="20"/>
        </w:rPr>
        <w:t xml:space="preserve">rofessor associado da Escola de Artes, Ciências e Humanidades da Universidade de São Paulo (EACH/USP) e professor e orientador do Programa Interunidades de Doutoramento em Enfermagem da Escola de Enfermagem da USP e da Escola de Enfermagem de Ribeirão Preto da USP . Foi membro do Comitê </w:t>
      </w:r>
      <w:r w:rsidR="00E93835" w:rsidRPr="00322915">
        <w:rPr>
          <w:rFonts w:cstheme="minorHAnsi"/>
          <w:sz w:val="20"/>
          <w:szCs w:val="20"/>
        </w:rPr>
        <w:lastRenderedPageBreak/>
        <w:t>de Ética em Pesquisa da Escola de Enfermagem da USP entre 2007 e 2010. Atualmente, é membro do CEP EACH/USP. Tem experiência na área de Antropologia, com ênfase em Antropologia da Saúde, Antropologia do alcoolismo, Antropologia do Nascimento, Antropologia do Cuidado em Saúde e em Pesquisa Qualitativa em Saúde, com livros e artigos publicados sobre os seguintes temas: alcoolismo e grupos de mútua-ajuda; grupos de doentes; antropologia do nascimento; processo saúde-doença na perspectiva cultural; modos de subjetivação e o processo saúde/doença nas sociedades contemporâneas</w:t>
      </w:r>
      <w:r w:rsidR="00322915" w:rsidRPr="00322915">
        <w:rPr>
          <w:rFonts w:cstheme="minorHAnsi"/>
          <w:sz w:val="20"/>
          <w:szCs w:val="20"/>
        </w:rPr>
        <w:t>.</w:t>
      </w:r>
    </w:p>
    <w:p w14:paraId="7C9B4170" w14:textId="77777777" w:rsidR="0044333F" w:rsidRDefault="0044333F" w:rsidP="000220F9">
      <w:pPr>
        <w:spacing w:before="120"/>
        <w:rPr>
          <w:rFonts w:cstheme="minorHAnsi"/>
          <w:sz w:val="24"/>
          <w:szCs w:val="24"/>
        </w:rPr>
      </w:pPr>
      <w:r w:rsidRPr="0044333F">
        <w:rPr>
          <w:rFonts w:cstheme="minorHAnsi"/>
          <w:sz w:val="24"/>
          <w:szCs w:val="24"/>
        </w:rPr>
        <w:t xml:space="preserve">Maria Mercedes de Almeida Bendatti </w:t>
      </w:r>
    </w:p>
    <w:p w14:paraId="5E18799F" w14:textId="0243CFB1" w:rsidR="0044333F" w:rsidRPr="00322915" w:rsidRDefault="0044333F">
      <w:pPr>
        <w:rPr>
          <w:rFonts w:cstheme="minorHAnsi"/>
          <w:sz w:val="20"/>
          <w:szCs w:val="20"/>
        </w:rPr>
      </w:pPr>
      <w:r w:rsidRPr="00322915">
        <w:rPr>
          <w:rFonts w:cstheme="minorHAnsi"/>
          <w:sz w:val="20"/>
          <w:szCs w:val="20"/>
        </w:rPr>
        <w:t>Possui graduação em Ciências Biológicas pela Universidade Federal do Rio Grande do Sul (Bacharel e Licenciada). Pós graduação em Fisiologia; Planejamento Energético e Ambiental; Sistemas de Coleta e Tratamento de Esgotos; e Biogeografia e Avaliação Ambiental. Mestrado em Educação Profissional e Tecnológica. Bióloga na Coordenadoria Geral de Vigilância em Saúde da Secretaria Municipal da Saúde de Porto Alegre. Tem experiência na área de Ética em Pesquisa, Saúde Pública, Saneamento, Controle de Vetores e Dengue. Membro do Comitê de Ética em Pesquisa da SMS de Porto Alegre e da Comissão Nacional de Ética em Pesquisa.</w:t>
      </w:r>
    </w:p>
    <w:p w14:paraId="753DF4E8" w14:textId="754EF1E2" w:rsidR="00E93835" w:rsidRPr="00E93835" w:rsidRDefault="00E93835" w:rsidP="000220F9">
      <w:pPr>
        <w:spacing w:before="120"/>
        <w:rPr>
          <w:rFonts w:cstheme="minorHAnsi"/>
          <w:i/>
          <w:iCs/>
          <w:sz w:val="24"/>
          <w:szCs w:val="24"/>
        </w:rPr>
      </w:pPr>
      <w:r w:rsidRPr="00E93835">
        <w:rPr>
          <w:rFonts w:cstheme="minorHAnsi"/>
          <w:i/>
          <w:iCs/>
          <w:sz w:val="24"/>
          <w:szCs w:val="24"/>
        </w:rPr>
        <w:t>Apontamentos</w:t>
      </w:r>
    </w:p>
    <w:p w14:paraId="1A623071" w14:textId="392201B8" w:rsidR="00E93835" w:rsidRDefault="005808C6" w:rsidP="00322915">
      <w:pPr>
        <w:spacing w:before="60"/>
        <w:rPr>
          <w:rFonts w:cstheme="minorHAnsi"/>
          <w:sz w:val="24"/>
          <w:szCs w:val="24"/>
        </w:rPr>
      </w:pPr>
      <w:r>
        <w:rPr>
          <w:rFonts w:cstheme="minorHAnsi"/>
          <w:sz w:val="24"/>
          <w:szCs w:val="24"/>
        </w:rPr>
        <w:t>Apresentação do processo de construção da minuta de Resolução sobre o tema</w:t>
      </w:r>
    </w:p>
    <w:p w14:paraId="5ED56150" w14:textId="0CEBCEDD" w:rsidR="005808C6" w:rsidRDefault="005808C6" w:rsidP="00322915">
      <w:pPr>
        <w:spacing w:before="60"/>
        <w:rPr>
          <w:rFonts w:cstheme="minorHAnsi"/>
          <w:sz w:val="24"/>
          <w:szCs w:val="24"/>
        </w:rPr>
      </w:pPr>
      <w:r>
        <w:rPr>
          <w:rFonts w:cstheme="minorHAnsi"/>
          <w:sz w:val="24"/>
          <w:szCs w:val="24"/>
        </w:rPr>
        <w:t>Contexto: conjunto de normativas</w:t>
      </w:r>
      <w:r w:rsidR="00395A5C">
        <w:rPr>
          <w:rFonts w:cstheme="minorHAnsi"/>
          <w:sz w:val="24"/>
          <w:szCs w:val="24"/>
        </w:rPr>
        <w:t>, em especial as criadas desde a 466/2012, e a possibilidade de novas resoluções para tratar de temas específicos.</w:t>
      </w:r>
      <w:r w:rsidR="00425618">
        <w:rPr>
          <w:rFonts w:cstheme="minorHAnsi"/>
          <w:sz w:val="24"/>
          <w:szCs w:val="24"/>
        </w:rPr>
        <w:t xml:space="preserve"> </w:t>
      </w:r>
      <w:r w:rsidR="00EE0822">
        <w:rPr>
          <w:rFonts w:cstheme="minorHAnsi"/>
          <w:sz w:val="24"/>
          <w:szCs w:val="24"/>
        </w:rPr>
        <w:t>Esses documentos e</w:t>
      </w:r>
      <w:r w:rsidR="00425618">
        <w:rPr>
          <w:rFonts w:cstheme="minorHAnsi"/>
          <w:sz w:val="24"/>
          <w:szCs w:val="24"/>
        </w:rPr>
        <w:t>strutura</w:t>
      </w:r>
      <w:r w:rsidR="00EE0822">
        <w:rPr>
          <w:rFonts w:cstheme="minorHAnsi"/>
          <w:sz w:val="24"/>
          <w:szCs w:val="24"/>
        </w:rPr>
        <w:t>m</w:t>
      </w:r>
      <w:r w:rsidR="00425618">
        <w:rPr>
          <w:rFonts w:cstheme="minorHAnsi"/>
          <w:sz w:val="24"/>
          <w:szCs w:val="24"/>
        </w:rPr>
        <w:t xml:space="preserve"> e organiza</w:t>
      </w:r>
      <w:r w:rsidR="00EE0822">
        <w:rPr>
          <w:rFonts w:cstheme="minorHAnsi"/>
          <w:sz w:val="24"/>
          <w:szCs w:val="24"/>
        </w:rPr>
        <w:t>m</w:t>
      </w:r>
      <w:r w:rsidR="00425618">
        <w:rPr>
          <w:rFonts w:cstheme="minorHAnsi"/>
          <w:sz w:val="24"/>
          <w:szCs w:val="24"/>
        </w:rPr>
        <w:t xml:space="preserve"> as diversas áreas e abrangência do sistema CEP/CONEP</w:t>
      </w:r>
    </w:p>
    <w:p w14:paraId="4F57B6C9" w14:textId="41F97BC4" w:rsidR="00340682" w:rsidRDefault="00425618" w:rsidP="00322915">
      <w:pPr>
        <w:spacing w:before="60"/>
        <w:rPr>
          <w:rFonts w:cstheme="minorHAnsi"/>
          <w:sz w:val="24"/>
          <w:szCs w:val="24"/>
        </w:rPr>
      </w:pPr>
      <w:r>
        <w:rPr>
          <w:rFonts w:cstheme="minorHAnsi"/>
          <w:sz w:val="24"/>
          <w:szCs w:val="24"/>
        </w:rPr>
        <w:t>647/2020 Representantes de participantes de pesquisa</w:t>
      </w:r>
    </w:p>
    <w:p w14:paraId="1B0DDE87" w14:textId="27FDD661" w:rsidR="00425618" w:rsidRDefault="009A06C6">
      <w:pPr>
        <w:rPr>
          <w:rFonts w:cstheme="minorHAnsi"/>
          <w:sz w:val="24"/>
          <w:szCs w:val="24"/>
        </w:rPr>
      </w:pPr>
      <w:r>
        <w:rPr>
          <w:rFonts w:cstheme="minorHAnsi"/>
          <w:sz w:val="24"/>
          <w:szCs w:val="24"/>
        </w:rPr>
        <w:t>506/2016 Acreditação de CEPs</w:t>
      </w:r>
    </w:p>
    <w:p w14:paraId="5016067A" w14:textId="54B7D066" w:rsidR="009A06C6" w:rsidRDefault="009A06C6">
      <w:pPr>
        <w:rPr>
          <w:rFonts w:cstheme="minorHAnsi"/>
          <w:sz w:val="24"/>
          <w:szCs w:val="24"/>
        </w:rPr>
      </w:pPr>
      <w:r>
        <w:rPr>
          <w:rFonts w:cstheme="minorHAnsi"/>
          <w:sz w:val="24"/>
          <w:szCs w:val="24"/>
        </w:rPr>
        <w:t>510/2016 Pesquisas em CHS</w:t>
      </w:r>
    </w:p>
    <w:p w14:paraId="2AC2B9DD" w14:textId="276D7DCC" w:rsidR="009A06C6" w:rsidRDefault="00350ED0">
      <w:pPr>
        <w:rPr>
          <w:rFonts w:cstheme="minorHAnsi"/>
          <w:sz w:val="24"/>
          <w:szCs w:val="24"/>
        </w:rPr>
      </w:pPr>
      <w:r>
        <w:rPr>
          <w:rFonts w:cstheme="minorHAnsi"/>
          <w:sz w:val="24"/>
          <w:szCs w:val="24"/>
        </w:rPr>
        <w:t>563/2017 Pesquisas com doenças ultrarraras</w:t>
      </w:r>
    </w:p>
    <w:p w14:paraId="2E7FCC68" w14:textId="4087045C" w:rsidR="00350ED0" w:rsidRDefault="00350ED0">
      <w:pPr>
        <w:rPr>
          <w:rFonts w:cstheme="minorHAnsi"/>
          <w:sz w:val="24"/>
          <w:szCs w:val="24"/>
        </w:rPr>
      </w:pPr>
      <w:r>
        <w:rPr>
          <w:rFonts w:cstheme="minorHAnsi"/>
          <w:sz w:val="24"/>
          <w:szCs w:val="24"/>
        </w:rPr>
        <w:t>580/2018 Pesquisas estratégicas e pesquisas no SUS</w:t>
      </w:r>
    </w:p>
    <w:p w14:paraId="16BF262D" w14:textId="36904E48" w:rsidR="00350ED0" w:rsidRDefault="00350ED0">
      <w:pPr>
        <w:rPr>
          <w:rFonts w:cstheme="minorHAnsi"/>
          <w:sz w:val="24"/>
          <w:szCs w:val="24"/>
        </w:rPr>
      </w:pPr>
      <w:r>
        <w:rPr>
          <w:rFonts w:cstheme="minorHAnsi"/>
          <w:sz w:val="24"/>
          <w:szCs w:val="24"/>
        </w:rPr>
        <w:t>647/2020 Representantes de participantes da pesquisa</w:t>
      </w:r>
    </w:p>
    <w:p w14:paraId="5917F0B4" w14:textId="3FBA4989" w:rsidR="00350ED0" w:rsidRDefault="00350ED0">
      <w:pPr>
        <w:rPr>
          <w:rFonts w:cstheme="minorHAnsi"/>
          <w:sz w:val="24"/>
          <w:szCs w:val="24"/>
        </w:rPr>
      </w:pPr>
      <w:r>
        <w:rPr>
          <w:rFonts w:cstheme="minorHAnsi"/>
          <w:sz w:val="24"/>
          <w:szCs w:val="24"/>
        </w:rPr>
        <w:t>----/---- Tipificação das pesquisas</w:t>
      </w:r>
    </w:p>
    <w:p w14:paraId="78F6D103" w14:textId="3C607538" w:rsidR="00425618" w:rsidRDefault="00DE2400" w:rsidP="000220F9">
      <w:pPr>
        <w:spacing w:before="120"/>
        <w:rPr>
          <w:rFonts w:cstheme="minorHAnsi"/>
          <w:sz w:val="24"/>
          <w:szCs w:val="24"/>
        </w:rPr>
      </w:pPr>
      <w:r>
        <w:rPr>
          <w:rFonts w:cstheme="minorHAnsi"/>
          <w:sz w:val="24"/>
          <w:szCs w:val="24"/>
        </w:rPr>
        <w:t>Demandas ao Sistema CEP/CONEP</w:t>
      </w:r>
    </w:p>
    <w:p w14:paraId="5B7DCAA5" w14:textId="6EC99CFD" w:rsidR="00DE2400" w:rsidRDefault="00DE2400">
      <w:pPr>
        <w:rPr>
          <w:rFonts w:cstheme="minorHAnsi"/>
          <w:sz w:val="24"/>
          <w:szCs w:val="24"/>
        </w:rPr>
      </w:pPr>
      <w:r>
        <w:rPr>
          <w:rFonts w:cstheme="minorHAnsi"/>
          <w:sz w:val="24"/>
          <w:szCs w:val="24"/>
        </w:rPr>
        <w:t>- Como tramitar as pesquisas de acordo com suas características</w:t>
      </w:r>
    </w:p>
    <w:p w14:paraId="47989583" w14:textId="492C3FC5" w:rsidR="00587EC7" w:rsidRDefault="00587EC7">
      <w:pPr>
        <w:rPr>
          <w:rFonts w:cstheme="minorHAnsi"/>
          <w:sz w:val="24"/>
          <w:szCs w:val="24"/>
        </w:rPr>
      </w:pPr>
      <w:r>
        <w:rPr>
          <w:rFonts w:cstheme="minorHAnsi"/>
          <w:sz w:val="24"/>
          <w:szCs w:val="24"/>
        </w:rPr>
        <w:t>- Agilização de prazos para contemplar calendário acadêmico</w:t>
      </w:r>
    </w:p>
    <w:p w14:paraId="41973F55" w14:textId="67FEC67F" w:rsidR="00587EC7" w:rsidRDefault="008139C6">
      <w:pPr>
        <w:rPr>
          <w:rFonts w:cstheme="minorHAnsi"/>
          <w:sz w:val="24"/>
          <w:szCs w:val="24"/>
        </w:rPr>
      </w:pPr>
      <w:r>
        <w:rPr>
          <w:rFonts w:cstheme="minorHAnsi"/>
          <w:sz w:val="24"/>
          <w:szCs w:val="24"/>
        </w:rPr>
        <w:t>- Adequação à especificidades das pesquisas de CHS e outras áreas</w:t>
      </w:r>
      <w:r w:rsidR="00433CB5">
        <w:rPr>
          <w:rFonts w:cstheme="minorHAnsi"/>
          <w:sz w:val="24"/>
          <w:szCs w:val="24"/>
        </w:rPr>
        <w:t xml:space="preserve"> do conhecimento, inclusive da interface da Plataforma Brasil, concebida com foco na área de pesquisa biomédica</w:t>
      </w:r>
    </w:p>
    <w:p w14:paraId="0944D3AC" w14:textId="4BC326F0" w:rsidR="008139C6" w:rsidRDefault="008139C6">
      <w:pPr>
        <w:rPr>
          <w:rFonts w:cstheme="minorHAnsi"/>
          <w:sz w:val="24"/>
          <w:szCs w:val="24"/>
        </w:rPr>
      </w:pPr>
      <w:r>
        <w:rPr>
          <w:rFonts w:cstheme="minorHAnsi"/>
          <w:sz w:val="24"/>
          <w:szCs w:val="24"/>
        </w:rPr>
        <w:t>- Definição operacional para “gradação de risco” das pesquisas.</w:t>
      </w:r>
    </w:p>
    <w:p w14:paraId="5212E69D" w14:textId="4A9DC0B3" w:rsidR="00ED2BBA" w:rsidRDefault="00ED2BBA" w:rsidP="000220F9">
      <w:pPr>
        <w:spacing w:before="120"/>
        <w:rPr>
          <w:rFonts w:cstheme="minorHAnsi"/>
          <w:sz w:val="24"/>
          <w:szCs w:val="24"/>
        </w:rPr>
      </w:pPr>
      <w:r>
        <w:rPr>
          <w:rFonts w:cstheme="minorHAnsi"/>
          <w:sz w:val="24"/>
          <w:szCs w:val="24"/>
        </w:rPr>
        <w:t>GT Tipificação das Pesquisas</w:t>
      </w:r>
    </w:p>
    <w:p w14:paraId="05F079F7" w14:textId="77777777" w:rsidR="00B532D6" w:rsidRDefault="00CF6226" w:rsidP="00E019A1">
      <w:pPr>
        <w:rPr>
          <w:rFonts w:cstheme="minorHAnsi"/>
          <w:sz w:val="24"/>
          <w:szCs w:val="24"/>
        </w:rPr>
      </w:pPr>
      <w:r>
        <w:rPr>
          <w:rFonts w:cstheme="minorHAnsi"/>
          <w:sz w:val="24"/>
          <w:szCs w:val="24"/>
        </w:rPr>
        <w:t>Constituído por membros da área Biomédica e das CHS + dois membros externos</w:t>
      </w:r>
      <w:r w:rsidR="000F7ECE">
        <w:rPr>
          <w:rFonts w:cstheme="minorHAnsi"/>
          <w:sz w:val="24"/>
          <w:szCs w:val="24"/>
        </w:rPr>
        <w:t xml:space="preserve">. </w:t>
      </w:r>
    </w:p>
    <w:p w14:paraId="3D004276" w14:textId="75C83266" w:rsidR="00CF6226" w:rsidRDefault="000F7ECE">
      <w:pPr>
        <w:rPr>
          <w:rFonts w:cstheme="minorHAnsi"/>
          <w:sz w:val="24"/>
          <w:szCs w:val="24"/>
        </w:rPr>
      </w:pPr>
      <w:r>
        <w:rPr>
          <w:rFonts w:cstheme="minorHAnsi"/>
          <w:sz w:val="24"/>
          <w:szCs w:val="24"/>
        </w:rPr>
        <w:t>Equipe multidisciplinar</w:t>
      </w:r>
      <w:r w:rsidR="00E019A1">
        <w:rPr>
          <w:rFonts w:cstheme="minorHAnsi"/>
          <w:sz w:val="24"/>
          <w:szCs w:val="24"/>
        </w:rPr>
        <w:t>.</w:t>
      </w:r>
      <w:r w:rsidR="00B532D6">
        <w:rPr>
          <w:rFonts w:cstheme="minorHAnsi"/>
          <w:sz w:val="24"/>
          <w:szCs w:val="24"/>
        </w:rPr>
        <w:t xml:space="preserve"> </w:t>
      </w:r>
      <w:r w:rsidR="00C252DF">
        <w:rPr>
          <w:rFonts w:cstheme="minorHAnsi"/>
          <w:sz w:val="24"/>
          <w:szCs w:val="24"/>
        </w:rPr>
        <w:t xml:space="preserve">Reuniu-se </w:t>
      </w:r>
      <w:r w:rsidR="00B532D6">
        <w:rPr>
          <w:rFonts w:cstheme="minorHAnsi"/>
          <w:sz w:val="24"/>
          <w:szCs w:val="24"/>
        </w:rPr>
        <w:t>em</w:t>
      </w:r>
      <w:r w:rsidR="00C252DF">
        <w:rPr>
          <w:rFonts w:cstheme="minorHAnsi"/>
          <w:sz w:val="24"/>
          <w:szCs w:val="24"/>
        </w:rPr>
        <w:t xml:space="preserve"> setembro de 2017 a setembro de 2018. Minuta apresentada pela 1ª vez em dezembro de 2018.</w:t>
      </w:r>
    </w:p>
    <w:p w14:paraId="005A2861" w14:textId="1C12175A" w:rsidR="00C252DF" w:rsidRDefault="00C252DF">
      <w:pPr>
        <w:rPr>
          <w:rFonts w:cstheme="minorHAnsi"/>
          <w:sz w:val="24"/>
          <w:szCs w:val="24"/>
        </w:rPr>
      </w:pPr>
      <w:r>
        <w:rPr>
          <w:rFonts w:cstheme="minorHAnsi"/>
          <w:sz w:val="24"/>
          <w:szCs w:val="24"/>
        </w:rPr>
        <w:t>Em 2019: apresentação da Minuta e Resolução a segmentos</w:t>
      </w:r>
      <w:r w:rsidR="00B445B2">
        <w:rPr>
          <w:rFonts w:cstheme="minorHAnsi"/>
          <w:sz w:val="24"/>
          <w:szCs w:val="24"/>
        </w:rPr>
        <w:t xml:space="preserve"> Instância CHS (março); sociedades cientificas (julho); indústrias farmacêuticas</w:t>
      </w:r>
    </w:p>
    <w:p w14:paraId="7D168672" w14:textId="00DD18FF" w:rsidR="00B445B2" w:rsidRDefault="00475C6F">
      <w:pPr>
        <w:rPr>
          <w:rFonts w:cstheme="minorHAnsi"/>
          <w:sz w:val="24"/>
          <w:szCs w:val="24"/>
        </w:rPr>
      </w:pPr>
      <w:r>
        <w:rPr>
          <w:rFonts w:cstheme="minorHAnsi"/>
          <w:sz w:val="24"/>
          <w:szCs w:val="24"/>
        </w:rPr>
        <w:t>Consolidação das contribuições: de novembro de 2019 até agosto de 2020</w:t>
      </w:r>
    </w:p>
    <w:p w14:paraId="3D149F1E" w14:textId="464B8960" w:rsidR="00F95765" w:rsidRDefault="00F95765">
      <w:pPr>
        <w:rPr>
          <w:rFonts w:cstheme="minorHAnsi"/>
          <w:sz w:val="24"/>
          <w:szCs w:val="24"/>
        </w:rPr>
      </w:pPr>
      <w:r>
        <w:rPr>
          <w:rFonts w:cstheme="minorHAnsi"/>
          <w:sz w:val="24"/>
          <w:szCs w:val="24"/>
        </w:rPr>
        <w:t>Agosto a outubro de 202</w:t>
      </w:r>
      <w:r w:rsidR="009C29F7">
        <w:rPr>
          <w:rFonts w:cstheme="minorHAnsi"/>
          <w:sz w:val="24"/>
          <w:szCs w:val="24"/>
        </w:rPr>
        <w:t>0 apresentação na plenária da Conep, análise das contribuições, aprovação</w:t>
      </w:r>
      <w:r w:rsidR="000626FB">
        <w:rPr>
          <w:rFonts w:cstheme="minorHAnsi"/>
          <w:sz w:val="24"/>
          <w:szCs w:val="24"/>
        </w:rPr>
        <w:t xml:space="preserve"> e encaminhamento ao Conselho Nacional de Saúde (CNS).</w:t>
      </w:r>
    </w:p>
    <w:p w14:paraId="5D8BABC3" w14:textId="1DC959E2" w:rsidR="000626FB" w:rsidRDefault="000626FB">
      <w:pPr>
        <w:rPr>
          <w:rFonts w:cstheme="minorHAnsi"/>
          <w:sz w:val="24"/>
          <w:szCs w:val="24"/>
        </w:rPr>
      </w:pPr>
      <w:r>
        <w:rPr>
          <w:rFonts w:cstheme="minorHAnsi"/>
          <w:sz w:val="24"/>
          <w:szCs w:val="24"/>
        </w:rPr>
        <w:t>Novembro de 2020: aprovação no CNS e autorização para submissão à consulta a sociedade.</w:t>
      </w:r>
    </w:p>
    <w:p w14:paraId="3FC73F62" w14:textId="26B8D755" w:rsidR="00B445B2" w:rsidRDefault="00B445B2">
      <w:pPr>
        <w:rPr>
          <w:rFonts w:cstheme="minorHAnsi"/>
          <w:sz w:val="24"/>
          <w:szCs w:val="24"/>
        </w:rPr>
      </w:pPr>
      <w:r>
        <w:rPr>
          <w:rFonts w:cstheme="minorHAnsi"/>
          <w:sz w:val="24"/>
          <w:szCs w:val="24"/>
        </w:rPr>
        <w:t>Momento atual: consulta aberta à sociedade</w:t>
      </w:r>
    </w:p>
    <w:p w14:paraId="52353C68" w14:textId="438D074B" w:rsidR="000F7ECE" w:rsidRDefault="000F7ECE" w:rsidP="000220F9">
      <w:pPr>
        <w:spacing w:before="120"/>
        <w:rPr>
          <w:rFonts w:cstheme="minorHAnsi"/>
          <w:sz w:val="24"/>
          <w:szCs w:val="24"/>
        </w:rPr>
      </w:pPr>
      <w:r>
        <w:rPr>
          <w:rFonts w:cstheme="minorHAnsi"/>
          <w:sz w:val="24"/>
          <w:szCs w:val="24"/>
        </w:rPr>
        <w:t>Desafios</w:t>
      </w:r>
    </w:p>
    <w:p w14:paraId="145DAEFA" w14:textId="40021573" w:rsidR="000F7ECE" w:rsidRDefault="000F7ECE">
      <w:pPr>
        <w:rPr>
          <w:rFonts w:cstheme="minorHAnsi"/>
          <w:sz w:val="24"/>
          <w:szCs w:val="24"/>
        </w:rPr>
      </w:pPr>
      <w:r>
        <w:rPr>
          <w:rFonts w:cstheme="minorHAnsi"/>
          <w:sz w:val="24"/>
          <w:szCs w:val="24"/>
        </w:rPr>
        <w:t>Estabelecer critérios para categorizar as pesquisas de ár</w:t>
      </w:r>
      <w:r w:rsidR="007C3770">
        <w:rPr>
          <w:rFonts w:cstheme="minorHAnsi"/>
          <w:sz w:val="24"/>
          <w:szCs w:val="24"/>
        </w:rPr>
        <w:t>eas e metodologias diversas.</w:t>
      </w:r>
    </w:p>
    <w:p w14:paraId="2AFDAFB9" w14:textId="2205BAC1" w:rsidR="007C3770" w:rsidRDefault="007C3770">
      <w:pPr>
        <w:rPr>
          <w:rFonts w:cstheme="minorHAnsi"/>
          <w:sz w:val="24"/>
          <w:szCs w:val="24"/>
        </w:rPr>
      </w:pPr>
      <w:r>
        <w:rPr>
          <w:rFonts w:cstheme="minorHAnsi"/>
          <w:sz w:val="24"/>
          <w:szCs w:val="24"/>
        </w:rPr>
        <w:t>Propor tramitação diferenciada</w:t>
      </w:r>
    </w:p>
    <w:p w14:paraId="50DA527B" w14:textId="37950D21" w:rsidR="007C3770" w:rsidRDefault="007C3770">
      <w:pPr>
        <w:rPr>
          <w:rFonts w:cstheme="minorHAnsi"/>
          <w:sz w:val="24"/>
          <w:szCs w:val="24"/>
        </w:rPr>
      </w:pPr>
      <w:r>
        <w:rPr>
          <w:rFonts w:cstheme="minorHAnsi"/>
          <w:sz w:val="24"/>
          <w:szCs w:val="24"/>
        </w:rPr>
        <w:lastRenderedPageBreak/>
        <w:t>Não considerar tipificação de RISCO (avaliado pelos CEPs caso a caso de acordo com as características da pesquisa e dos participantes) e sim a tipificação da METODOLOGIA</w:t>
      </w:r>
    </w:p>
    <w:p w14:paraId="44D18A58" w14:textId="40461610" w:rsidR="007C3770" w:rsidRPr="007C3770" w:rsidRDefault="007C3770">
      <w:pPr>
        <w:rPr>
          <w:rFonts w:cstheme="minorHAnsi"/>
          <w:sz w:val="24"/>
          <w:szCs w:val="24"/>
          <w:u w:val="single"/>
        </w:rPr>
      </w:pPr>
      <w:r w:rsidRPr="007C3770">
        <w:rPr>
          <w:rFonts w:cstheme="minorHAnsi"/>
          <w:sz w:val="24"/>
          <w:szCs w:val="24"/>
          <w:u w:val="single"/>
        </w:rPr>
        <w:t>Propor TRAMITAÇÃO diferenciada de acordo com a TIPIFICAÇÃO da metodologia</w:t>
      </w:r>
    </w:p>
    <w:p w14:paraId="6AEEE1B4" w14:textId="0458FA30" w:rsidR="007C3770" w:rsidRDefault="007C3770" w:rsidP="000220F9">
      <w:pPr>
        <w:spacing w:before="120"/>
        <w:rPr>
          <w:rFonts w:cstheme="minorHAnsi"/>
          <w:sz w:val="24"/>
          <w:szCs w:val="24"/>
        </w:rPr>
      </w:pPr>
      <w:r>
        <w:rPr>
          <w:rFonts w:cstheme="minorHAnsi"/>
          <w:sz w:val="24"/>
          <w:szCs w:val="24"/>
        </w:rPr>
        <w:t>Proposta de Minuta</w:t>
      </w:r>
    </w:p>
    <w:p w14:paraId="6482C17A" w14:textId="0DE15C1E" w:rsidR="007C3770" w:rsidRDefault="007C3770">
      <w:pPr>
        <w:rPr>
          <w:rFonts w:cstheme="minorHAnsi"/>
          <w:sz w:val="24"/>
          <w:szCs w:val="24"/>
        </w:rPr>
      </w:pPr>
      <w:r>
        <w:rPr>
          <w:rFonts w:cstheme="minorHAnsi"/>
          <w:sz w:val="24"/>
          <w:szCs w:val="24"/>
        </w:rPr>
        <w:t>Tipificação da Pesquisa</w:t>
      </w:r>
    </w:p>
    <w:p w14:paraId="1997A352" w14:textId="06508BF0" w:rsidR="007C3770" w:rsidRDefault="00AA374C">
      <w:pPr>
        <w:rPr>
          <w:rFonts w:cstheme="minorHAnsi"/>
          <w:sz w:val="24"/>
          <w:szCs w:val="24"/>
        </w:rPr>
      </w:pPr>
      <w:r>
        <w:rPr>
          <w:rFonts w:cstheme="minorHAnsi"/>
          <w:sz w:val="24"/>
          <w:szCs w:val="24"/>
        </w:rPr>
        <w:t>Processo pelo qual se define o tipo d</w:t>
      </w:r>
      <w:r w:rsidR="005D01B5">
        <w:rPr>
          <w:rFonts w:cstheme="minorHAnsi"/>
          <w:sz w:val="24"/>
          <w:szCs w:val="24"/>
        </w:rPr>
        <w:t>a</w:t>
      </w:r>
      <w:r>
        <w:rPr>
          <w:rFonts w:cstheme="minorHAnsi"/>
          <w:sz w:val="24"/>
          <w:szCs w:val="24"/>
        </w:rPr>
        <w:t xml:space="preserve"> pesquisa</w:t>
      </w:r>
      <w:r w:rsidR="005D01B5">
        <w:rPr>
          <w:rFonts w:cstheme="minorHAnsi"/>
          <w:sz w:val="24"/>
          <w:szCs w:val="24"/>
        </w:rPr>
        <w:t xml:space="preserve">, baseando-se no </w:t>
      </w:r>
      <w:r>
        <w:rPr>
          <w:rFonts w:cstheme="minorHAnsi"/>
          <w:sz w:val="24"/>
          <w:szCs w:val="24"/>
        </w:rPr>
        <w:t xml:space="preserve">DELINEAMENTO </w:t>
      </w:r>
      <w:r w:rsidR="005D01B5">
        <w:rPr>
          <w:rFonts w:cstheme="minorHAnsi"/>
          <w:sz w:val="24"/>
          <w:szCs w:val="24"/>
        </w:rPr>
        <w:t xml:space="preserve">do estudo </w:t>
      </w:r>
      <w:r>
        <w:rPr>
          <w:rFonts w:cstheme="minorHAnsi"/>
          <w:sz w:val="24"/>
          <w:szCs w:val="24"/>
        </w:rPr>
        <w:t>e</w:t>
      </w:r>
      <w:r w:rsidR="005D01B5">
        <w:rPr>
          <w:rFonts w:cstheme="minorHAnsi"/>
          <w:sz w:val="24"/>
          <w:szCs w:val="24"/>
        </w:rPr>
        <w:t xml:space="preserve"> nos</w:t>
      </w:r>
      <w:r>
        <w:rPr>
          <w:rFonts w:cstheme="minorHAnsi"/>
          <w:sz w:val="24"/>
          <w:szCs w:val="24"/>
        </w:rPr>
        <w:t xml:space="preserve"> PROCEDIMENTOS d</w:t>
      </w:r>
      <w:r w:rsidR="002E5B3F">
        <w:rPr>
          <w:rFonts w:cstheme="minorHAnsi"/>
          <w:sz w:val="24"/>
          <w:szCs w:val="24"/>
        </w:rPr>
        <w:t>a</w:t>
      </w:r>
      <w:r>
        <w:rPr>
          <w:rFonts w:cstheme="minorHAnsi"/>
          <w:sz w:val="24"/>
          <w:szCs w:val="24"/>
        </w:rPr>
        <w:t xml:space="preserve"> </w:t>
      </w:r>
      <w:r w:rsidR="002E5B3F">
        <w:rPr>
          <w:rFonts w:cstheme="minorHAnsi"/>
          <w:sz w:val="24"/>
          <w:szCs w:val="24"/>
        </w:rPr>
        <w:t>pesquisa</w:t>
      </w:r>
      <w:r>
        <w:rPr>
          <w:rFonts w:cstheme="minorHAnsi"/>
          <w:sz w:val="24"/>
          <w:szCs w:val="24"/>
        </w:rPr>
        <w:t>.</w:t>
      </w:r>
    </w:p>
    <w:p w14:paraId="74766B59" w14:textId="77777777" w:rsidR="002E5B3F" w:rsidRDefault="00AA374C" w:rsidP="000220F9">
      <w:pPr>
        <w:spacing w:before="120"/>
        <w:rPr>
          <w:rFonts w:cstheme="minorHAnsi"/>
          <w:sz w:val="24"/>
          <w:szCs w:val="24"/>
        </w:rPr>
      </w:pPr>
      <w:r>
        <w:rPr>
          <w:rFonts w:cstheme="minorHAnsi"/>
          <w:sz w:val="24"/>
          <w:szCs w:val="24"/>
        </w:rPr>
        <w:t>DELINEAMENTO</w:t>
      </w:r>
    </w:p>
    <w:p w14:paraId="738D1106" w14:textId="0B75EDB9" w:rsidR="00AA374C" w:rsidRDefault="00AA374C" w:rsidP="00B532D6">
      <w:pPr>
        <w:spacing w:before="60"/>
        <w:rPr>
          <w:rFonts w:cstheme="minorHAnsi"/>
          <w:sz w:val="24"/>
          <w:szCs w:val="24"/>
        </w:rPr>
      </w:pPr>
      <w:r>
        <w:rPr>
          <w:rFonts w:cstheme="minorHAnsi"/>
          <w:sz w:val="24"/>
          <w:szCs w:val="24"/>
        </w:rPr>
        <w:t>Estratégia metodológica adotada para alcan</w:t>
      </w:r>
      <w:r w:rsidR="0018117B">
        <w:rPr>
          <w:rFonts w:cstheme="minorHAnsi"/>
          <w:sz w:val="24"/>
          <w:szCs w:val="24"/>
        </w:rPr>
        <w:t>çar os objetivos do estudo</w:t>
      </w:r>
      <w:r w:rsidR="002E5B3F">
        <w:rPr>
          <w:rFonts w:cstheme="minorHAnsi"/>
          <w:sz w:val="24"/>
          <w:szCs w:val="24"/>
        </w:rPr>
        <w:t>.</w:t>
      </w:r>
      <w:r w:rsidR="0018117B">
        <w:rPr>
          <w:rFonts w:cstheme="minorHAnsi"/>
          <w:sz w:val="24"/>
          <w:szCs w:val="24"/>
        </w:rPr>
        <w:t xml:space="preserve"> </w:t>
      </w:r>
      <w:r w:rsidR="002E5B3F">
        <w:rPr>
          <w:rFonts w:cstheme="minorHAnsi"/>
          <w:sz w:val="24"/>
          <w:szCs w:val="24"/>
        </w:rPr>
        <w:t>Dois grandes grupos:</w:t>
      </w:r>
    </w:p>
    <w:p w14:paraId="462D8F46" w14:textId="62CC6DEF" w:rsidR="002E5B3F" w:rsidRDefault="00673FD3" w:rsidP="00B532D6">
      <w:pPr>
        <w:spacing w:before="60"/>
        <w:rPr>
          <w:rFonts w:cstheme="minorHAnsi"/>
          <w:sz w:val="24"/>
          <w:szCs w:val="24"/>
        </w:rPr>
      </w:pPr>
      <w:r>
        <w:rPr>
          <w:rFonts w:cstheme="minorHAnsi"/>
          <w:sz w:val="24"/>
          <w:szCs w:val="24"/>
        </w:rPr>
        <w:t xml:space="preserve">- </w:t>
      </w:r>
      <w:r w:rsidR="002E5B3F">
        <w:rPr>
          <w:rFonts w:cstheme="minorHAnsi"/>
          <w:sz w:val="24"/>
          <w:szCs w:val="24"/>
        </w:rPr>
        <w:t>Estudos que visam compreender fenômenos</w:t>
      </w:r>
      <w:r w:rsidR="004B1FF0">
        <w:rPr>
          <w:rFonts w:cstheme="minorHAnsi"/>
          <w:sz w:val="24"/>
          <w:szCs w:val="24"/>
        </w:rPr>
        <w:t xml:space="preserve"> que </w:t>
      </w:r>
      <w:r w:rsidR="004B1FF0" w:rsidRPr="00673FD3">
        <w:rPr>
          <w:rFonts w:cstheme="minorHAnsi"/>
          <w:sz w:val="24"/>
          <w:szCs w:val="24"/>
          <w:u w:val="single"/>
        </w:rPr>
        <w:t>acontecem</w:t>
      </w:r>
      <w:r w:rsidR="004B1FF0">
        <w:rPr>
          <w:rFonts w:cstheme="minorHAnsi"/>
          <w:sz w:val="24"/>
          <w:szCs w:val="24"/>
        </w:rPr>
        <w:t xml:space="preserve"> no cotidiano</w:t>
      </w:r>
      <w:r>
        <w:rPr>
          <w:rFonts w:cstheme="minorHAnsi"/>
          <w:sz w:val="24"/>
          <w:szCs w:val="24"/>
        </w:rPr>
        <w:t>, de forma retrospectiva, transversal ou prospectiva.</w:t>
      </w:r>
    </w:p>
    <w:p w14:paraId="54D05B60" w14:textId="43E945A9" w:rsidR="00673FD3" w:rsidRDefault="00673FD3" w:rsidP="00B532D6">
      <w:pPr>
        <w:spacing w:before="60"/>
        <w:rPr>
          <w:rFonts w:cstheme="minorHAnsi"/>
          <w:sz w:val="24"/>
          <w:szCs w:val="24"/>
        </w:rPr>
      </w:pPr>
      <w:r>
        <w:rPr>
          <w:rFonts w:cstheme="minorHAnsi"/>
          <w:sz w:val="24"/>
          <w:szCs w:val="24"/>
        </w:rPr>
        <w:t xml:space="preserve">- Estudos que visam verificar o </w:t>
      </w:r>
      <w:r w:rsidRPr="00F16CDC">
        <w:rPr>
          <w:rFonts w:cstheme="minorHAnsi"/>
          <w:sz w:val="24"/>
          <w:szCs w:val="24"/>
          <w:u w:val="single"/>
        </w:rPr>
        <w:t>efeito</w:t>
      </w:r>
      <w:r>
        <w:rPr>
          <w:rFonts w:cstheme="minorHAnsi"/>
          <w:sz w:val="24"/>
          <w:szCs w:val="24"/>
        </w:rPr>
        <w:t xml:space="preserve"> de produto ou técnica de investigação </w:t>
      </w:r>
      <w:r w:rsidRPr="00F16CDC">
        <w:rPr>
          <w:rFonts w:cstheme="minorHAnsi"/>
          <w:sz w:val="24"/>
          <w:szCs w:val="24"/>
          <w:u w:val="single"/>
        </w:rPr>
        <w:t>deliberadamente</w:t>
      </w:r>
      <w:r w:rsidR="00F16CDC">
        <w:rPr>
          <w:rFonts w:cstheme="minorHAnsi"/>
          <w:sz w:val="24"/>
          <w:szCs w:val="24"/>
        </w:rPr>
        <w:t xml:space="preserve"> aplicados nos participantes</w:t>
      </w:r>
    </w:p>
    <w:p w14:paraId="2F0DDF95" w14:textId="77777777" w:rsidR="00E133B0" w:rsidRDefault="0018117B" w:rsidP="000220F9">
      <w:pPr>
        <w:spacing w:before="120"/>
        <w:rPr>
          <w:rFonts w:cstheme="minorHAnsi"/>
          <w:sz w:val="24"/>
          <w:szCs w:val="24"/>
        </w:rPr>
      </w:pPr>
      <w:r>
        <w:rPr>
          <w:rFonts w:cstheme="minorHAnsi"/>
          <w:sz w:val="24"/>
          <w:szCs w:val="24"/>
        </w:rPr>
        <w:t>PROCEDIMENTO</w:t>
      </w:r>
    </w:p>
    <w:p w14:paraId="02905381" w14:textId="424715FE" w:rsidR="0018117B" w:rsidRDefault="00E133B0" w:rsidP="00B532D6">
      <w:pPr>
        <w:spacing w:before="60"/>
        <w:rPr>
          <w:rFonts w:cstheme="minorHAnsi"/>
          <w:sz w:val="24"/>
          <w:szCs w:val="24"/>
        </w:rPr>
      </w:pPr>
      <w:r>
        <w:rPr>
          <w:rFonts w:cstheme="minorHAnsi"/>
          <w:sz w:val="24"/>
          <w:szCs w:val="24"/>
        </w:rPr>
        <w:t>P</w:t>
      </w:r>
      <w:r w:rsidR="000D5D76">
        <w:rPr>
          <w:rFonts w:cstheme="minorHAnsi"/>
          <w:sz w:val="24"/>
          <w:szCs w:val="24"/>
        </w:rPr>
        <w:t xml:space="preserve">rocesso </w:t>
      </w:r>
      <w:r w:rsidR="00F16CDC">
        <w:rPr>
          <w:rFonts w:cstheme="minorHAnsi"/>
          <w:sz w:val="24"/>
          <w:szCs w:val="24"/>
        </w:rPr>
        <w:t xml:space="preserve">realizado especificamente em virtude do estudo, e não pela prática cotidiana, previamente delineado </w:t>
      </w:r>
      <w:r w:rsidR="000D5D76">
        <w:rPr>
          <w:rFonts w:cstheme="minorHAnsi"/>
          <w:sz w:val="24"/>
          <w:szCs w:val="24"/>
        </w:rPr>
        <w:t>definido e esclarecido na metodologia</w:t>
      </w:r>
      <w:r w:rsidR="00F16CDC">
        <w:rPr>
          <w:rFonts w:cstheme="minorHAnsi"/>
          <w:sz w:val="24"/>
          <w:szCs w:val="24"/>
        </w:rPr>
        <w:t xml:space="preserve"> da pesquisa,</w:t>
      </w:r>
      <w:r w:rsidR="000D5D76">
        <w:rPr>
          <w:rFonts w:cstheme="minorHAnsi"/>
          <w:sz w:val="24"/>
          <w:szCs w:val="24"/>
        </w:rPr>
        <w:t xml:space="preserve"> fundamentad</w:t>
      </w:r>
      <w:r w:rsidR="00F16CDC">
        <w:rPr>
          <w:rFonts w:cstheme="minorHAnsi"/>
          <w:sz w:val="24"/>
          <w:szCs w:val="24"/>
        </w:rPr>
        <w:t>a</w:t>
      </w:r>
      <w:r w:rsidR="000D5D76">
        <w:rPr>
          <w:rFonts w:cstheme="minorHAnsi"/>
          <w:sz w:val="24"/>
          <w:szCs w:val="24"/>
        </w:rPr>
        <w:t xml:space="preserve"> em suas bases epistemológicas</w:t>
      </w:r>
      <w:r w:rsidR="00F16CDC">
        <w:rPr>
          <w:rFonts w:cstheme="minorHAnsi"/>
          <w:sz w:val="24"/>
          <w:szCs w:val="24"/>
        </w:rPr>
        <w:t>, envolvendo a apresentação adequada e justificada</w:t>
      </w:r>
      <w:r>
        <w:rPr>
          <w:rFonts w:cstheme="minorHAnsi"/>
          <w:sz w:val="24"/>
          <w:szCs w:val="24"/>
        </w:rPr>
        <w:t xml:space="preserve"> das técnicas e dos instrumentos operativos, que devem ser utilizados para alcançar os objetivos definidos</w:t>
      </w:r>
      <w:r w:rsidR="000D5D76">
        <w:rPr>
          <w:rFonts w:cstheme="minorHAnsi"/>
          <w:sz w:val="24"/>
          <w:szCs w:val="24"/>
        </w:rPr>
        <w:t>.</w:t>
      </w:r>
    </w:p>
    <w:p w14:paraId="787B90C7" w14:textId="307EF5D9" w:rsidR="000D5D76" w:rsidRDefault="00E969F7" w:rsidP="00B532D6">
      <w:pPr>
        <w:spacing w:before="60"/>
        <w:rPr>
          <w:rFonts w:cstheme="minorHAnsi"/>
          <w:sz w:val="24"/>
          <w:szCs w:val="24"/>
        </w:rPr>
      </w:pPr>
      <w:r>
        <w:rPr>
          <w:rFonts w:cstheme="minorHAnsi"/>
          <w:sz w:val="24"/>
          <w:szCs w:val="24"/>
        </w:rPr>
        <w:t>O procedimento p</w:t>
      </w:r>
      <w:r w:rsidR="000D5D76">
        <w:rPr>
          <w:rFonts w:cstheme="minorHAnsi"/>
          <w:sz w:val="24"/>
          <w:szCs w:val="24"/>
        </w:rPr>
        <w:t xml:space="preserve">ode </w:t>
      </w:r>
      <w:r>
        <w:rPr>
          <w:rFonts w:cstheme="minorHAnsi"/>
          <w:sz w:val="24"/>
          <w:szCs w:val="24"/>
        </w:rPr>
        <w:t xml:space="preserve">envolver, </w:t>
      </w:r>
      <w:r w:rsidR="000D5D76">
        <w:rPr>
          <w:rFonts w:cstheme="minorHAnsi"/>
          <w:sz w:val="24"/>
          <w:szCs w:val="24"/>
        </w:rPr>
        <w:t>ou não</w:t>
      </w:r>
      <w:r>
        <w:rPr>
          <w:rFonts w:cstheme="minorHAnsi"/>
          <w:sz w:val="24"/>
          <w:szCs w:val="24"/>
        </w:rPr>
        <w:t>,</w:t>
      </w:r>
      <w:r w:rsidR="000D5D76">
        <w:rPr>
          <w:rFonts w:cstheme="minorHAnsi"/>
          <w:sz w:val="24"/>
          <w:szCs w:val="24"/>
        </w:rPr>
        <w:t xml:space="preserve"> intervenção direta no corpo humano e </w:t>
      </w:r>
      <w:r>
        <w:rPr>
          <w:rFonts w:cstheme="minorHAnsi"/>
          <w:sz w:val="24"/>
          <w:szCs w:val="24"/>
        </w:rPr>
        <w:t>ter,</w:t>
      </w:r>
      <w:r w:rsidR="000D5D76">
        <w:rPr>
          <w:rFonts w:cstheme="minorHAnsi"/>
          <w:sz w:val="24"/>
          <w:szCs w:val="24"/>
        </w:rPr>
        <w:t xml:space="preserve"> ou não, caráter invasivo.</w:t>
      </w:r>
    </w:p>
    <w:p w14:paraId="39EC0B44" w14:textId="5BDAC1DC" w:rsidR="00B445B2" w:rsidRDefault="00A801BF" w:rsidP="000220F9">
      <w:pPr>
        <w:spacing w:before="120"/>
        <w:rPr>
          <w:rFonts w:cstheme="minorHAnsi"/>
          <w:sz w:val="24"/>
          <w:szCs w:val="24"/>
        </w:rPr>
      </w:pPr>
      <w:r>
        <w:rPr>
          <w:rFonts w:cstheme="minorHAnsi"/>
          <w:sz w:val="24"/>
          <w:szCs w:val="24"/>
        </w:rPr>
        <w:t xml:space="preserve">Essas divisões geram </w:t>
      </w:r>
      <w:r w:rsidR="00431152">
        <w:rPr>
          <w:rFonts w:cstheme="minorHAnsi"/>
          <w:sz w:val="24"/>
          <w:szCs w:val="24"/>
        </w:rPr>
        <w:t>dois</w:t>
      </w:r>
      <w:r>
        <w:rPr>
          <w:rFonts w:cstheme="minorHAnsi"/>
          <w:sz w:val="24"/>
          <w:szCs w:val="24"/>
        </w:rPr>
        <w:t xml:space="preserve"> </w:t>
      </w:r>
      <w:r w:rsidRPr="00D06FAD">
        <w:rPr>
          <w:rFonts w:cstheme="minorHAnsi"/>
          <w:sz w:val="24"/>
          <w:szCs w:val="24"/>
          <w:u w:val="single"/>
        </w:rPr>
        <w:t>tipos de pesquisa</w:t>
      </w:r>
      <w:r>
        <w:rPr>
          <w:rFonts w:cstheme="minorHAnsi"/>
          <w:sz w:val="24"/>
          <w:szCs w:val="24"/>
        </w:rPr>
        <w:t>:</w:t>
      </w:r>
    </w:p>
    <w:p w14:paraId="3914A6AF" w14:textId="0F8A820E" w:rsidR="00A801BF" w:rsidRPr="001B1120" w:rsidRDefault="00A801BF" w:rsidP="00B532D6">
      <w:pPr>
        <w:spacing w:before="60"/>
        <w:rPr>
          <w:rFonts w:cstheme="minorHAnsi"/>
          <w:i/>
          <w:iCs/>
          <w:sz w:val="24"/>
          <w:szCs w:val="24"/>
        </w:rPr>
      </w:pPr>
      <w:r w:rsidRPr="001B1120">
        <w:rPr>
          <w:rFonts w:cstheme="minorHAnsi"/>
          <w:i/>
          <w:iCs/>
          <w:sz w:val="24"/>
          <w:szCs w:val="24"/>
        </w:rPr>
        <w:t>Intervenção direta no corpo</w:t>
      </w:r>
    </w:p>
    <w:p w14:paraId="4FABFD45" w14:textId="70DFBCC8" w:rsidR="00B10138" w:rsidRDefault="00B10138" w:rsidP="00B532D6">
      <w:pPr>
        <w:spacing w:before="60"/>
        <w:rPr>
          <w:rFonts w:cstheme="minorHAnsi"/>
          <w:sz w:val="24"/>
          <w:szCs w:val="24"/>
        </w:rPr>
      </w:pPr>
      <w:r>
        <w:rPr>
          <w:rFonts w:cstheme="minorHAnsi"/>
          <w:sz w:val="24"/>
          <w:szCs w:val="24"/>
        </w:rPr>
        <w:t>Procedimento da pesquisa realizado diretamente no corpo em sua dimensão física</w:t>
      </w:r>
      <w:r w:rsidR="0026142B">
        <w:rPr>
          <w:rFonts w:cstheme="minorHAnsi"/>
          <w:sz w:val="24"/>
          <w:szCs w:val="24"/>
        </w:rPr>
        <w:t xml:space="preserve"> (excetuados os estímulos visual, olfatório ou auditivo), podendo ter, ou não, caráter invasivo</w:t>
      </w:r>
      <w:r w:rsidR="00D6420B">
        <w:rPr>
          <w:rFonts w:cstheme="minorHAnsi"/>
          <w:sz w:val="24"/>
          <w:szCs w:val="24"/>
        </w:rPr>
        <w:t>.</w:t>
      </w:r>
    </w:p>
    <w:p w14:paraId="6A6710CE" w14:textId="77777777" w:rsidR="00D6420B" w:rsidRPr="001B1120" w:rsidRDefault="00A801BF" w:rsidP="00B532D6">
      <w:pPr>
        <w:spacing w:before="60"/>
        <w:rPr>
          <w:rFonts w:cstheme="minorHAnsi"/>
          <w:i/>
          <w:iCs/>
          <w:sz w:val="24"/>
          <w:szCs w:val="24"/>
        </w:rPr>
      </w:pPr>
      <w:r w:rsidRPr="001B1120">
        <w:rPr>
          <w:rFonts w:cstheme="minorHAnsi"/>
          <w:i/>
          <w:iCs/>
          <w:sz w:val="24"/>
          <w:szCs w:val="24"/>
        </w:rPr>
        <w:t>Procedimento invasivo na dimensão física</w:t>
      </w:r>
    </w:p>
    <w:p w14:paraId="47269813" w14:textId="23255291" w:rsidR="004338AA" w:rsidRDefault="00D6420B" w:rsidP="00B532D6">
      <w:pPr>
        <w:spacing w:before="60"/>
        <w:rPr>
          <w:rFonts w:cstheme="minorHAnsi"/>
          <w:sz w:val="24"/>
          <w:szCs w:val="24"/>
        </w:rPr>
      </w:pPr>
      <w:r>
        <w:rPr>
          <w:rFonts w:cstheme="minorHAnsi"/>
          <w:sz w:val="24"/>
          <w:szCs w:val="24"/>
        </w:rPr>
        <w:t xml:space="preserve">Procedimento da pesquisa que atravessa as barreiras naturais </w:t>
      </w:r>
      <w:r w:rsidR="009C0D9C">
        <w:rPr>
          <w:rFonts w:cstheme="minorHAnsi"/>
          <w:sz w:val="24"/>
          <w:szCs w:val="24"/>
        </w:rPr>
        <w:t xml:space="preserve">físicas </w:t>
      </w:r>
      <w:r>
        <w:rPr>
          <w:rFonts w:cstheme="minorHAnsi"/>
          <w:sz w:val="24"/>
          <w:szCs w:val="24"/>
        </w:rPr>
        <w:t>do organismo</w:t>
      </w:r>
      <w:r w:rsidR="009C0D9C">
        <w:rPr>
          <w:rFonts w:cstheme="minorHAnsi"/>
          <w:sz w:val="24"/>
          <w:szCs w:val="24"/>
        </w:rPr>
        <w:t>, com ou sem descontinuidade delas</w:t>
      </w:r>
      <w:r w:rsidR="007646F7">
        <w:rPr>
          <w:rFonts w:cstheme="minorHAnsi"/>
          <w:sz w:val="24"/>
          <w:szCs w:val="24"/>
        </w:rPr>
        <w:t>, ou adentra suas cavidades por meio de orifícios naturais.</w:t>
      </w:r>
    </w:p>
    <w:p w14:paraId="08190956" w14:textId="1C01EF70" w:rsidR="004338AA" w:rsidRPr="00D06FAD" w:rsidRDefault="004338AA" w:rsidP="000220F9">
      <w:pPr>
        <w:spacing w:before="120"/>
        <w:rPr>
          <w:rFonts w:cstheme="minorHAnsi"/>
          <w:sz w:val="24"/>
          <w:szCs w:val="24"/>
          <w:u w:val="single"/>
        </w:rPr>
      </w:pPr>
      <w:r w:rsidRPr="00D06FAD">
        <w:rPr>
          <w:rFonts w:cstheme="minorHAnsi"/>
          <w:sz w:val="24"/>
          <w:szCs w:val="24"/>
          <w:u w:val="single"/>
        </w:rPr>
        <w:t>Fatores de Modulação</w:t>
      </w:r>
    </w:p>
    <w:p w14:paraId="22B1D4DF" w14:textId="61DE47A4" w:rsidR="004338AA" w:rsidRPr="00926C23" w:rsidRDefault="004338AA">
      <w:pPr>
        <w:rPr>
          <w:rFonts w:cstheme="minorHAnsi"/>
          <w:spacing w:val="-4"/>
          <w:sz w:val="24"/>
          <w:szCs w:val="24"/>
        </w:rPr>
      </w:pPr>
      <w:r w:rsidRPr="00926C23">
        <w:rPr>
          <w:rFonts w:cstheme="minorHAnsi"/>
          <w:spacing w:val="-4"/>
          <w:sz w:val="24"/>
          <w:szCs w:val="24"/>
        </w:rPr>
        <w:t>Determinam modificação na forma de tramitação do protocolo no Sistema CEP/CONEP (Anexo II)</w:t>
      </w:r>
    </w:p>
    <w:p w14:paraId="3C3355ED" w14:textId="799CB1D6" w:rsidR="004338AA" w:rsidRDefault="005D01B5">
      <w:pPr>
        <w:rPr>
          <w:rFonts w:cstheme="minorHAnsi"/>
          <w:sz w:val="24"/>
          <w:szCs w:val="24"/>
        </w:rPr>
      </w:pPr>
      <w:r>
        <w:rPr>
          <w:rFonts w:cstheme="minorHAnsi"/>
          <w:sz w:val="24"/>
          <w:szCs w:val="24"/>
        </w:rPr>
        <w:t xml:space="preserve">- </w:t>
      </w:r>
      <w:r w:rsidR="004338AA">
        <w:rPr>
          <w:rFonts w:cstheme="minorHAnsi"/>
          <w:sz w:val="24"/>
          <w:szCs w:val="24"/>
        </w:rPr>
        <w:t>Características do processo de consentimento e confidencialidade</w:t>
      </w:r>
    </w:p>
    <w:p w14:paraId="559EE9EB" w14:textId="64881E8F" w:rsidR="004338AA" w:rsidRDefault="005D01B5">
      <w:pPr>
        <w:rPr>
          <w:rFonts w:cstheme="minorHAnsi"/>
          <w:sz w:val="24"/>
          <w:szCs w:val="24"/>
        </w:rPr>
      </w:pPr>
      <w:r>
        <w:rPr>
          <w:rFonts w:cstheme="minorHAnsi"/>
          <w:sz w:val="24"/>
          <w:szCs w:val="24"/>
        </w:rPr>
        <w:t xml:space="preserve">- </w:t>
      </w:r>
      <w:r w:rsidR="004338AA">
        <w:rPr>
          <w:rFonts w:cstheme="minorHAnsi"/>
          <w:sz w:val="24"/>
          <w:szCs w:val="24"/>
        </w:rPr>
        <w:t>Características metodológicas</w:t>
      </w:r>
    </w:p>
    <w:p w14:paraId="721EC3AB" w14:textId="166DAAE6" w:rsidR="004338AA" w:rsidRDefault="004338AA" w:rsidP="00B532D6">
      <w:pPr>
        <w:spacing w:before="60"/>
        <w:rPr>
          <w:rFonts w:cstheme="minorHAnsi"/>
          <w:sz w:val="24"/>
          <w:szCs w:val="24"/>
        </w:rPr>
      </w:pPr>
      <w:r>
        <w:rPr>
          <w:rFonts w:cstheme="minorHAnsi"/>
          <w:sz w:val="24"/>
          <w:szCs w:val="24"/>
        </w:rPr>
        <w:t xml:space="preserve">Não são fatores de modulação as características dos </w:t>
      </w:r>
      <w:r w:rsidRPr="00431152">
        <w:rPr>
          <w:rFonts w:cstheme="minorHAnsi"/>
          <w:i/>
          <w:iCs/>
          <w:sz w:val="24"/>
          <w:szCs w:val="24"/>
        </w:rPr>
        <w:t>participantes</w:t>
      </w:r>
      <w:r>
        <w:rPr>
          <w:rFonts w:cstheme="minorHAnsi"/>
          <w:sz w:val="24"/>
          <w:szCs w:val="24"/>
        </w:rPr>
        <w:t xml:space="preserve"> </w:t>
      </w:r>
      <w:r w:rsidR="009C64AE">
        <w:rPr>
          <w:rFonts w:cstheme="minorHAnsi"/>
          <w:sz w:val="24"/>
          <w:szCs w:val="24"/>
        </w:rPr>
        <w:t xml:space="preserve">que </w:t>
      </w:r>
      <w:r>
        <w:rPr>
          <w:rFonts w:cstheme="minorHAnsi"/>
          <w:sz w:val="24"/>
          <w:szCs w:val="24"/>
        </w:rPr>
        <w:t>deverão estar consideradas na análise das particularidades da pesquisa, do consentimento e das consequência</w:t>
      </w:r>
      <w:r w:rsidR="00D06FAD">
        <w:rPr>
          <w:rFonts w:cstheme="minorHAnsi"/>
          <w:sz w:val="24"/>
          <w:szCs w:val="24"/>
        </w:rPr>
        <w:t>s do estudo</w:t>
      </w:r>
      <w:r w:rsidR="00FC468D">
        <w:rPr>
          <w:rFonts w:cstheme="minorHAnsi"/>
          <w:sz w:val="24"/>
          <w:szCs w:val="24"/>
        </w:rPr>
        <w:t xml:space="preserve"> aos participantes e a terceiros</w:t>
      </w:r>
      <w:r w:rsidR="00833277">
        <w:rPr>
          <w:rFonts w:cstheme="minorHAnsi"/>
          <w:sz w:val="24"/>
          <w:szCs w:val="24"/>
        </w:rPr>
        <w:t>, que continuam sendo fundamentais para a apreciação ética.</w:t>
      </w:r>
    </w:p>
    <w:p w14:paraId="10A36D8E" w14:textId="4FC1802D" w:rsidR="00C252DF" w:rsidRDefault="00C252DF">
      <w:pPr>
        <w:rPr>
          <w:rFonts w:cstheme="minorHAnsi"/>
          <w:sz w:val="24"/>
          <w:szCs w:val="24"/>
        </w:rPr>
      </w:pPr>
    </w:p>
    <w:p w14:paraId="0119811E" w14:textId="5808616D" w:rsidR="00612538" w:rsidRDefault="00166B45">
      <w:pPr>
        <w:rPr>
          <w:rFonts w:cstheme="minorHAnsi"/>
          <w:sz w:val="24"/>
          <w:szCs w:val="24"/>
        </w:rPr>
      </w:pPr>
      <w:r>
        <w:rPr>
          <w:rFonts w:cstheme="minorHAnsi"/>
          <w:sz w:val="24"/>
          <w:szCs w:val="24"/>
        </w:rPr>
        <w:t xml:space="preserve">O </w:t>
      </w:r>
      <w:r w:rsidR="004338AA" w:rsidRPr="00166B45">
        <w:rPr>
          <w:rFonts w:cstheme="minorHAnsi"/>
          <w:sz w:val="24"/>
          <w:szCs w:val="24"/>
          <w:u w:val="single"/>
        </w:rPr>
        <w:t>Tipo da Pesquisa</w:t>
      </w:r>
      <w:r w:rsidR="004338AA">
        <w:rPr>
          <w:rFonts w:cstheme="minorHAnsi"/>
          <w:sz w:val="24"/>
          <w:szCs w:val="24"/>
        </w:rPr>
        <w:t xml:space="preserve"> + </w:t>
      </w:r>
      <w:r w:rsidR="004338AA" w:rsidRPr="00166B45">
        <w:rPr>
          <w:rFonts w:cstheme="minorHAnsi"/>
          <w:sz w:val="24"/>
          <w:szCs w:val="24"/>
          <w:u w:val="single"/>
        </w:rPr>
        <w:t>Fatores de modulação</w:t>
      </w:r>
      <w:r w:rsidR="004338AA">
        <w:rPr>
          <w:rFonts w:cstheme="minorHAnsi"/>
          <w:sz w:val="24"/>
          <w:szCs w:val="24"/>
        </w:rPr>
        <w:t xml:space="preserve"> </w:t>
      </w:r>
      <w:r w:rsidR="00612538">
        <w:rPr>
          <w:rFonts w:cstheme="minorHAnsi"/>
          <w:sz w:val="24"/>
          <w:szCs w:val="24"/>
        </w:rPr>
        <w:t xml:space="preserve">alteram a </w:t>
      </w:r>
      <w:r w:rsidR="00612538" w:rsidRPr="00166B45">
        <w:rPr>
          <w:rFonts w:cstheme="minorHAnsi"/>
          <w:sz w:val="24"/>
          <w:szCs w:val="24"/>
          <w:u w:val="single"/>
        </w:rPr>
        <w:t>Tramitação</w:t>
      </w:r>
      <w:r w:rsidR="00612538">
        <w:rPr>
          <w:rFonts w:cstheme="minorHAnsi"/>
          <w:sz w:val="24"/>
          <w:szCs w:val="24"/>
        </w:rPr>
        <w:t xml:space="preserve"> da pesquisa</w:t>
      </w:r>
    </w:p>
    <w:p w14:paraId="7FEF8532" w14:textId="29984F15" w:rsidR="007D396E" w:rsidRDefault="007D396E">
      <w:pPr>
        <w:rPr>
          <w:rFonts w:cstheme="minorHAnsi"/>
          <w:sz w:val="24"/>
          <w:szCs w:val="24"/>
        </w:rPr>
      </w:pPr>
      <w:r>
        <w:rPr>
          <w:rFonts w:cstheme="minorHAnsi"/>
          <w:sz w:val="24"/>
          <w:szCs w:val="24"/>
        </w:rPr>
        <w:t xml:space="preserve">O fator de modulação pode alterar a forma de tramitação para um nível </w:t>
      </w:r>
      <w:r w:rsidR="00166B45">
        <w:rPr>
          <w:rFonts w:cstheme="minorHAnsi"/>
          <w:sz w:val="24"/>
          <w:szCs w:val="24"/>
        </w:rPr>
        <w:t xml:space="preserve">de </w:t>
      </w:r>
      <w:r>
        <w:rPr>
          <w:rFonts w:cstheme="minorHAnsi"/>
          <w:sz w:val="24"/>
          <w:szCs w:val="24"/>
        </w:rPr>
        <w:t>maior ou menor</w:t>
      </w:r>
      <w:r w:rsidR="00166B45">
        <w:rPr>
          <w:rFonts w:cstheme="minorHAnsi"/>
          <w:sz w:val="24"/>
          <w:szCs w:val="24"/>
        </w:rPr>
        <w:t xml:space="preserve"> complexidade.</w:t>
      </w:r>
    </w:p>
    <w:p w14:paraId="161AE207" w14:textId="77777777" w:rsidR="00BD01CE" w:rsidRDefault="00BD01CE">
      <w:pPr>
        <w:rPr>
          <w:rFonts w:cstheme="minorHAnsi"/>
          <w:sz w:val="24"/>
          <w:szCs w:val="24"/>
        </w:rPr>
      </w:pPr>
    </w:p>
    <w:p w14:paraId="607F01A3" w14:textId="77777777" w:rsidR="000220F9" w:rsidRDefault="000220F9">
      <w:pPr>
        <w:rPr>
          <w:rFonts w:cstheme="minorHAnsi"/>
          <w:sz w:val="24"/>
          <w:szCs w:val="24"/>
        </w:rPr>
      </w:pPr>
    </w:p>
    <w:p w14:paraId="4BD4027E" w14:textId="77777777" w:rsidR="000220F9" w:rsidRDefault="000220F9">
      <w:pPr>
        <w:rPr>
          <w:rFonts w:cstheme="minorHAnsi"/>
          <w:sz w:val="24"/>
          <w:szCs w:val="24"/>
        </w:rPr>
      </w:pPr>
    </w:p>
    <w:p w14:paraId="37F55E5D" w14:textId="77777777" w:rsidR="000220F9" w:rsidRDefault="000220F9">
      <w:pPr>
        <w:rPr>
          <w:rFonts w:cstheme="minorHAnsi"/>
          <w:sz w:val="24"/>
          <w:szCs w:val="24"/>
        </w:rPr>
      </w:pPr>
    </w:p>
    <w:p w14:paraId="4AAD222C" w14:textId="1F7072EB" w:rsidR="0033759C" w:rsidRDefault="0033759C">
      <w:pPr>
        <w:rPr>
          <w:rFonts w:cstheme="minorHAnsi"/>
          <w:sz w:val="24"/>
          <w:szCs w:val="24"/>
        </w:rPr>
      </w:pPr>
      <w:r>
        <w:rPr>
          <w:rFonts w:cstheme="minorHAnsi"/>
          <w:sz w:val="24"/>
          <w:szCs w:val="24"/>
        </w:rPr>
        <w:lastRenderedPageBreak/>
        <w:t>DELINEAMENTO DO ESTUDO</w:t>
      </w:r>
      <w:r w:rsidR="00166B45">
        <w:rPr>
          <w:rFonts w:cstheme="minorHAnsi"/>
          <w:sz w:val="24"/>
          <w:szCs w:val="24"/>
        </w:rPr>
        <w:t>*</w:t>
      </w:r>
    </w:p>
    <w:p w14:paraId="2684E9E5" w14:textId="34A1AFA2" w:rsidR="0033759C" w:rsidRDefault="0033759C">
      <w:pPr>
        <w:rPr>
          <w:rFonts w:cstheme="minorHAnsi"/>
          <w:sz w:val="24"/>
          <w:szCs w:val="24"/>
        </w:rPr>
      </w:pPr>
      <w:r>
        <w:rPr>
          <w:noProof/>
        </w:rPr>
        <w:drawing>
          <wp:inline distT="0" distB="0" distL="0" distR="0" wp14:anchorId="39DBAEBF" wp14:editId="441B5C83">
            <wp:extent cx="5267325" cy="25241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r="2458" b="16859"/>
                    <a:stretch/>
                  </pic:blipFill>
                  <pic:spPr bwMode="auto">
                    <a:xfrm>
                      <a:off x="0" y="0"/>
                      <a:ext cx="5267325" cy="2524125"/>
                    </a:xfrm>
                    <a:prstGeom prst="rect">
                      <a:avLst/>
                    </a:prstGeom>
                    <a:ln>
                      <a:noFill/>
                    </a:ln>
                    <a:extLst>
                      <a:ext uri="{53640926-AAD7-44D8-BBD7-CCE9431645EC}">
                        <a14:shadowObscured xmlns:a14="http://schemas.microsoft.com/office/drawing/2010/main"/>
                      </a:ext>
                    </a:extLst>
                  </pic:spPr>
                </pic:pic>
              </a:graphicData>
            </a:graphic>
          </wp:inline>
        </w:drawing>
      </w:r>
    </w:p>
    <w:p w14:paraId="147E6DFD" w14:textId="77777777" w:rsidR="00265D1E" w:rsidRPr="00B532D6" w:rsidRDefault="00265D1E" w:rsidP="00265D1E">
      <w:pPr>
        <w:spacing w:before="120"/>
        <w:rPr>
          <w:rFonts w:cstheme="minorHAnsi"/>
          <w:sz w:val="20"/>
          <w:szCs w:val="20"/>
        </w:rPr>
      </w:pPr>
      <w:r w:rsidRPr="00B532D6">
        <w:rPr>
          <w:rFonts w:cstheme="minorHAnsi"/>
          <w:sz w:val="20"/>
          <w:szCs w:val="20"/>
        </w:rPr>
        <w:t>* Se a metodologia do estudo implicar em mais de um tipo prevalece a tramitação de maior complexidade.</w:t>
      </w:r>
    </w:p>
    <w:p w14:paraId="3134CED6" w14:textId="77777777" w:rsidR="00340682" w:rsidRDefault="00340682">
      <w:pPr>
        <w:rPr>
          <w:rFonts w:cstheme="minorHAnsi"/>
          <w:sz w:val="24"/>
          <w:szCs w:val="24"/>
        </w:rPr>
      </w:pPr>
    </w:p>
    <w:p w14:paraId="291E747E" w14:textId="2522237E" w:rsidR="00340682" w:rsidRDefault="005502E6">
      <w:pPr>
        <w:rPr>
          <w:rFonts w:cstheme="minorHAnsi"/>
          <w:sz w:val="24"/>
          <w:szCs w:val="24"/>
        </w:rPr>
      </w:pPr>
      <w:r w:rsidRPr="00EF51AD">
        <w:rPr>
          <w:rFonts w:cstheme="minorHAnsi"/>
          <w:sz w:val="24"/>
          <w:szCs w:val="24"/>
          <w:u w:val="single"/>
        </w:rPr>
        <w:t xml:space="preserve">As pesquisa </w:t>
      </w:r>
      <w:r w:rsidR="005F3606" w:rsidRPr="00EF51AD">
        <w:rPr>
          <w:rFonts w:cstheme="minorHAnsi"/>
          <w:sz w:val="24"/>
          <w:szCs w:val="24"/>
          <w:u w:val="single"/>
        </w:rPr>
        <w:t>das C</w:t>
      </w:r>
      <w:r w:rsidR="00EF51AD" w:rsidRPr="00EF51AD">
        <w:rPr>
          <w:rFonts w:cstheme="minorHAnsi"/>
          <w:sz w:val="24"/>
          <w:szCs w:val="24"/>
          <w:u w:val="single"/>
        </w:rPr>
        <w:t xml:space="preserve">iências Humanas e </w:t>
      </w:r>
      <w:r w:rsidR="005F3606" w:rsidRPr="00EF51AD">
        <w:rPr>
          <w:rFonts w:cstheme="minorHAnsi"/>
          <w:sz w:val="24"/>
          <w:szCs w:val="24"/>
          <w:u w:val="single"/>
        </w:rPr>
        <w:t>S</w:t>
      </w:r>
      <w:r w:rsidR="00EF51AD" w:rsidRPr="00EF51AD">
        <w:rPr>
          <w:rFonts w:cstheme="minorHAnsi"/>
          <w:sz w:val="24"/>
          <w:szCs w:val="24"/>
          <w:u w:val="single"/>
        </w:rPr>
        <w:t>ociais (CHS)</w:t>
      </w:r>
      <w:r w:rsidR="005F3606" w:rsidRPr="00EF51AD">
        <w:rPr>
          <w:rFonts w:cstheme="minorHAnsi"/>
          <w:sz w:val="24"/>
          <w:szCs w:val="24"/>
          <w:u w:val="single"/>
        </w:rPr>
        <w:t xml:space="preserve"> são tipificadas, em geral, como Tipo A.</w:t>
      </w:r>
      <w:r w:rsidR="000D105C" w:rsidRPr="00EF51AD">
        <w:rPr>
          <w:rFonts w:cstheme="minorHAnsi"/>
          <w:sz w:val="24"/>
          <w:szCs w:val="24"/>
          <w:u w:val="single"/>
        </w:rPr>
        <w:t xml:space="preserve"> Correspondem à maior demanda de análise ética pelos CEPs</w:t>
      </w:r>
      <w:r w:rsidR="000D105C">
        <w:rPr>
          <w:rFonts w:cstheme="minorHAnsi"/>
          <w:sz w:val="24"/>
          <w:szCs w:val="24"/>
        </w:rPr>
        <w:t>.</w:t>
      </w:r>
    </w:p>
    <w:p w14:paraId="28BB615F" w14:textId="10CB11A3" w:rsidR="009B1C82" w:rsidRPr="00926C23" w:rsidRDefault="00963164" w:rsidP="001A5D88">
      <w:pPr>
        <w:spacing w:before="60"/>
        <w:rPr>
          <w:rFonts w:cstheme="minorHAnsi"/>
          <w:b/>
          <w:bCs/>
          <w:sz w:val="24"/>
          <w:szCs w:val="24"/>
        </w:rPr>
      </w:pPr>
      <w:r w:rsidRPr="00926C23">
        <w:rPr>
          <w:rFonts w:cstheme="minorHAnsi"/>
          <w:b/>
          <w:bCs/>
          <w:sz w:val="24"/>
          <w:szCs w:val="24"/>
        </w:rPr>
        <w:t>Pesquisas Tipo A</w:t>
      </w:r>
    </w:p>
    <w:p w14:paraId="25C4257A" w14:textId="47A5CB57" w:rsidR="009B1C82" w:rsidRDefault="009B1C82">
      <w:pPr>
        <w:rPr>
          <w:rFonts w:cstheme="minorHAnsi"/>
          <w:sz w:val="24"/>
          <w:szCs w:val="24"/>
        </w:rPr>
      </w:pPr>
      <w:r>
        <w:rPr>
          <w:rFonts w:cstheme="minorHAnsi"/>
          <w:sz w:val="24"/>
          <w:szCs w:val="24"/>
        </w:rPr>
        <w:t>Visam compreender fenômenos que acontecem no cotidiano, seja de forma retrospectiva, transversal ou prospectiva</w:t>
      </w:r>
      <w:r w:rsidR="00963164">
        <w:rPr>
          <w:rFonts w:cstheme="minorHAnsi"/>
          <w:sz w:val="24"/>
          <w:szCs w:val="24"/>
        </w:rPr>
        <w:t>, não havendo intervenção na dimensão física do corpo humano.</w:t>
      </w:r>
    </w:p>
    <w:p w14:paraId="3E769808" w14:textId="53773EB4" w:rsidR="00963164" w:rsidRPr="00B26474" w:rsidRDefault="00963164">
      <w:pPr>
        <w:rPr>
          <w:rFonts w:cstheme="minorHAnsi"/>
          <w:sz w:val="24"/>
          <w:szCs w:val="24"/>
          <w:highlight w:val="yellow"/>
        </w:rPr>
      </w:pPr>
      <w:r>
        <w:rPr>
          <w:rFonts w:cstheme="minorHAnsi"/>
          <w:sz w:val="24"/>
          <w:szCs w:val="24"/>
        </w:rPr>
        <w:t>A1</w:t>
      </w:r>
      <w:r w:rsidR="000D105C">
        <w:rPr>
          <w:rFonts w:cstheme="minorHAnsi"/>
          <w:sz w:val="24"/>
          <w:szCs w:val="24"/>
        </w:rPr>
        <w:t xml:space="preserve"> realizada exclusivamente a partir de dados pré-existentes, que não sejam de acesso</w:t>
      </w:r>
      <w:r w:rsidR="006A64F5">
        <w:rPr>
          <w:rFonts w:cstheme="minorHAnsi"/>
          <w:sz w:val="24"/>
          <w:szCs w:val="24"/>
        </w:rPr>
        <w:t xml:space="preserve"> público, em meio físico ou eletrônico.</w:t>
      </w:r>
      <w:r w:rsidR="000D0022">
        <w:rPr>
          <w:rFonts w:cstheme="minorHAnsi"/>
          <w:sz w:val="24"/>
          <w:szCs w:val="24"/>
        </w:rPr>
        <w:t xml:space="preserve"> São</w:t>
      </w:r>
      <w:r w:rsidR="009012F4">
        <w:rPr>
          <w:rFonts w:cstheme="minorHAnsi"/>
          <w:sz w:val="24"/>
          <w:szCs w:val="24"/>
        </w:rPr>
        <w:t xml:space="preserve"> exemplos de fontes, não limitados a estes, os documentos, cadastros, listas, acervos, arquivos, planilhas, bancos de dados, entre outros</w:t>
      </w:r>
      <w:r w:rsidR="001C2F6C">
        <w:rPr>
          <w:rFonts w:cstheme="minorHAnsi"/>
          <w:sz w:val="24"/>
          <w:szCs w:val="24"/>
        </w:rPr>
        <w:t>;</w:t>
      </w:r>
    </w:p>
    <w:p w14:paraId="7875DB7A" w14:textId="20AD600D" w:rsidR="00963164" w:rsidRPr="009012F4" w:rsidRDefault="00963164">
      <w:pPr>
        <w:rPr>
          <w:rFonts w:cstheme="minorHAnsi"/>
          <w:sz w:val="24"/>
          <w:szCs w:val="24"/>
        </w:rPr>
      </w:pPr>
      <w:r w:rsidRPr="009012F4">
        <w:rPr>
          <w:rFonts w:cstheme="minorHAnsi"/>
          <w:sz w:val="24"/>
          <w:szCs w:val="24"/>
        </w:rPr>
        <w:t>A2</w:t>
      </w:r>
      <w:r w:rsidR="009012F4" w:rsidRPr="009012F4">
        <w:rPr>
          <w:rFonts w:cstheme="minorHAnsi"/>
          <w:sz w:val="24"/>
          <w:szCs w:val="24"/>
        </w:rPr>
        <w:t xml:space="preserve"> quando realizada</w:t>
      </w:r>
      <w:r w:rsidR="00C02087">
        <w:rPr>
          <w:rFonts w:cstheme="minorHAnsi"/>
          <w:sz w:val="24"/>
          <w:szCs w:val="24"/>
        </w:rPr>
        <w:t xml:space="preserve"> com observação ou observação participante</w:t>
      </w:r>
      <w:r w:rsidR="001C2F6C">
        <w:rPr>
          <w:rFonts w:cstheme="minorHAnsi"/>
          <w:sz w:val="24"/>
          <w:szCs w:val="24"/>
        </w:rPr>
        <w:t>;</w:t>
      </w:r>
    </w:p>
    <w:p w14:paraId="4B2EC21D" w14:textId="364A9256" w:rsidR="00963164" w:rsidRPr="009012F4" w:rsidRDefault="00963164">
      <w:pPr>
        <w:rPr>
          <w:rFonts w:cstheme="minorHAnsi"/>
          <w:sz w:val="24"/>
          <w:szCs w:val="24"/>
        </w:rPr>
      </w:pPr>
      <w:r w:rsidRPr="009012F4">
        <w:rPr>
          <w:rFonts w:cstheme="minorHAnsi"/>
          <w:sz w:val="24"/>
          <w:szCs w:val="24"/>
        </w:rPr>
        <w:t>A3</w:t>
      </w:r>
      <w:r w:rsidR="00C02087">
        <w:rPr>
          <w:rFonts w:cstheme="minorHAnsi"/>
          <w:sz w:val="24"/>
          <w:szCs w:val="24"/>
        </w:rPr>
        <w:t xml:space="preserve"> quando realizada entrevista, aplicação de questionários ou outras formas de coleta dirigida a dados (presencial</w:t>
      </w:r>
      <w:r w:rsidR="00684B0D">
        <w:rPr>
          <w:rFonts w:cstheme="minorHAnsi"/>
          <w:sz w:val="24"/>
          <w:szCs w:val="24"/>
        </w:rPr>
        <w:t xml:space="preserve"> ou não-presencial/ virtual/ eletrônica/ telefônica)</w:t>
      </w:r>
      <w:r w:rsidR="001C2F6C">
        <w:rPr>
          <w:rFonts w:cstheme="minorHAnsi"/>
          <w:sz w:val="24"/>
          <w:szCs w:val="24"/>
        </w:rPr>
        <w:t>;</w:t>
      </w:r>
    </w:p>
    <w:p w14:paraId="0597FDBA" w14:textId="29173AB0" w:rsidR="006A64F5" w:rsidRPr="001A5D88" w:rsidRDefault="00963164">
      <w:pPr>
        <w:rPr>
          <w:rFonts w:cstheme="minorHAnsi"/>
          <w:sz w:val="24"/>
          <w:szCs w:val="24"/>
        </w:rPr>
      </w:pPr>
      <w:r w:rsidRPr="009012F4">
        <w:rPr>
          <w:rFonts w:cstheme="minorHAnsi"/>
          <w:sz w:val="24"/>
          <w:szCs w:val="24"/>
        </w:rPr>
        <w:t>A4</w:t>
      </w:r>
      <w:r w:rsidR="00684B0D">
        <w:rPr>
          <w:rFonts w:cstheme="minorHAnsi"/>
          <w:sz w:val="24"/>
          <w:szCs w:val="24"/>
        </w:rPr>
        <w:t xml:space="preserve"> quando realizada com material biológico previamente coletado e armazenado ou exclusivamente com cultura de células humanas, </w:t>
      </w:r>
      <w:r w:rsidR="00B81007">
        <w:rPr>
          <w:rFonts w:cstheme="minorHAnsi"/>
          <w:sz w:val="24"/>
          <w:szCs w:val="24"/>
        </w:rPr>
        <w:t>sem interação com participantes de pesquisa</w:t>
      </w:r>
      <w:r w:rsidR="001C2F6C">
        <w:rPr>
          <w:rFonts w:cstheme="minorHAnsi"/>
          <w:sz w:val="24"/>
          <w:szCs w:val="24"/>
        </w:rPr>
        <w:t>.</w:t>
      </w:r>
      <w:r w:rsidR="001A5D88">
        <w:rPr>
          <w:rFonts w:cstheme="minorHAnsi"/>
          <w:sz w:val="24"/>
          <w:szCs w:val="24"/>
        </w:rPr>
        <w:t xml:space="preserve"> </w:t>
      </w:r>
      <w:r w:rsidR="006A64F5" w:rsidRPr="00926C23">
        <w:rPr>
          <w:rFonts w:cstheme="minorHAnsi"/>
          <w:sz w:val="24"/>
          <w:szCs w:val="24"/>
          <w:u w:val="single"/>
        </w:rPr>
        <w:t>Buscamos dar a esse tipo de pesquisa um tipo de tramitação que preserve os cuidados éticos, mas respeite suas especificidades.</w:t>
      </w:r>
    </w:p>
    <w:p w14:paraId="2EBFEC8D" w14:textId="07A00713" w:rsidR="00B26474" w:rsidRPr="00926C23" w:rsidRDefault="00B26474" w:rsidP="001A5D88">
      <w:pPr>
        <w:spacing w:before="60"/>
        <w:rPr>
          <w:rFonts w:cstheme="minorHAnsi"/>
          <w:b/>
          <w:bCs/>
          <w:sz w:val="24"/>
          <w:szCs w:val="24"/>
        </w:rPr>
      </w:pPr>
      <w:r w:rsidRPr="00926C23">
        <w:rPr>
          <w:rFonts w:cstheme="minorHAnsi"/>
          <w:b/>
          <w:bCs/>
          <w:sz w:val="24"/>
          <w:szCs w:val="24"/>
        </w:rPr>
        <w:t>Pesquisas Tipo B</w:t>
      </w:r>
    </w:p>
    <w:p w14:paraId="6C602C84" w14:textId="49BF0EC8" w:rsidR="00B26474" w:rsidRDefault="00B26474">
      <w:pPr>
        <w:rPr>
          <w:rFonts w:cstheme="minorHAnsi"/>
          <w:sz w:val="24"/>
          <w:szCs w:val="24"/>
        </w:rPr>
      </w:pPr>
      <w:r>
        <w:rPr>
          <w:rFonts w:cstheme="minorHAnsi"/>
          <w:sz w:val="24"/>
          <w:szCs w:val="24"/>
        </w:rPr>
        <w:t>Visam compreender fenômenos que acontecem no cotidiano, seja de forma retrospectiva, transversal ou prospectiva, havendo intervenção direta no corpo humano.</w:t>
      </w:r>
    </w:p>
    <w:p w14:paraId="41A6E7BF" w14:textId="5EC43A8F" w:rsidR="00B26474" w:rsidRDefault="00B26474">
      <w:pPr>
        <w:rPr>
          <w:rFonts w:cstheme="minorHAnsi"/>
          <w:sz w:val="24"/>
          <w:szCs w:val="24"/>
        </w:rPr>
      </w:pPr>
      <w:r>
        <w:rPr>
          <w:rFonts w:cstheme="minorHAnsi"/>
          <w:sz w:val="24"/>
          <w:szCs w:val="24"/>
        </w:rPr>
        <w:t>B1</w:t>
      </w:r>
      <w:r w:rsidR="00122CD1">
        <w:rPr>
          <w:rFonts w:cstheme="minorHAnsi"/>
          <w:sz w:val="24"/>
          <w:szCs w:val="24"/>
        </w:rPr>
        <w:t xml:space="preserve"> </w:t>
      </w:r>
      <w:r w:rsidR="00E81B12">
        <w:rPr>
          <w:rFonts w:cstheme="minorHAnsi"/>
          <w:sz w:val="24"/>
          <w:szCs w:val="24"/>
        </w:rPr>
        <w:t xml:space="preserve">quando nenhum dos </w:t>
      </w:r>
      <w:r w:rsidR="00542388">
        <w:rPr>
          <w:rFonts w:cstheme="minorHAnsi"/>
          <w:sz w:val="24"/>
          <w:szCs w:val="24"/>
        </w:rPr>
        <w:t>procedimentos da pesquisa tem caráter invasivo na dimensão física</w:t>
      </w:r>
      <w:r w:rsidR="001C2F6C">
        <w:rPr>
          <w:rFonts w:cstheme="minorHAnsi"/>
          <w:sz w:val="24"/>
          <w:szCs w:val="24"/>
        </w:rPr>
        <w:t>;</w:t>
      </w:r>
    </w:p>
    <w:p w14:paraId="563ACDB1" w14:textId="29076CD2" w:rsidR="00B26474" w:rsidRDefault="00B26474">
      <w:pPr>
        <w:rPr>
          <w:rFonts w:cstheme="minorHAnsi"/>
          <w:sz w:val="24"/>
          <w:szCs w:val="24"/>
        </w:rPr>
      </w:pPr>
      <w:r>
        <w:rPr>
          <w:rFonts w:cstheme="minorHAnsi"/>
          <w:sz w:val="24"/>
          <w:szCs w:val="24"/>
        </w:rPr>
        <w:t>B2</w:t>
      </w:r>
      <w:r w:rsidR="001C2F6C">
        <w:rPr>
          <w:rFonts w:cstheme="minorHAnsi"/>
          <w:sz w:val="24"/>
          <w:szCs w:val="24"/>
        </w:rPr>
        <w:t xml:space="preserve"> quando algum dos procedimentos da pesquisa tem caráter invasivo na dimensão física.</w:t>
      </w:r>
    </w:p>
    <w:p w14:paraId="4D95FCC5" w14:textId="14B78AD0" w:rsidR="00B26474" w:rsidRPr="00926C23" w:rsidRDefault="00B26474" w:rsidP="001A5D88">
      <w:pPr>
        <w:spacing w:before="60"/>
        <w:rPr>
          <w:rFonts w:cstheme="minorHAnsi"/>
          <w:b/>
          <w:bCs/>
          <w:sz w:val="24"/>
          <w:szCs w:val="24"/>
        </w:rPr>
      </w:pPr>
      <w:r w:rsidRPr="00926C23">
        <w:rPr>
          <w:rFonts w:cstheme="minorHAnsi"/>
          <w:b/>
          <w:bCs/>
          <w:sz w:val="24"/>
          <w:szCs w:val="24"/>
        </w:rPr>
        <w:t>Pesquisas Tipo C</w:t>
      </w:r>
    </w:p>
    <w:p w14:paraId="6054F978" w14:textId="739C4339" w:rsidR="00B26474" w:rsidRDefault="00B26474">
      <w:pPr>
        <w:rPr>
          <w:rFonts w:cstheme="minorHAnsi"/>
          <w:sz w:val="24"/>
          <w:szCs w:val="24"/>
        </w:rPr>
      </w:pPr>
      <w:r>
        <w:rPr>
          <w:rFonts w:cstheme="minorHAnsi"/>
          <w:sz w:val="24"/>
          <w:szCs w:val="24"/>
        </w:rPr>
        <w:t>Visam verificar o efeito de produto ou técnica</w:t>
      </w:r>
    </w:p>
    <w:p w14:paraId="3104F8C5" w14:textId="4C86E6C1" w:rsidR="00B26474" w:rsidRDefault="00B26474">
      <w:pPr>
        <w:rPr>
          <w:rFonts w:cstheme="minorHAnsi"/>
          <w:sz w:val="24"/>
          <w:szCs w:val="24"/>
        </w:rPr>
      </w:pPr>
      <w:r>
        <w:rPr>
          <w:rFonts w:cstheme="minorHAnsi"/>
          <w:sz w:val="24"/>
          <w:szCs w:val="24"/>
        </w:rPr>
        <w:t xml:space="preserve">C1 quando o objeto de investigação </w:t>
      </w:r>
      <w:r w:rsidRPr="00AB20DF">
        <w:rPr>
          <w:rFonts w:cstheme="minorHAnsi"/>
          <w:sz w:val="24"/>
          <w:szCs w:val="24"/>
          <w:u w:val="single"/>
        </w:rPr>
        <w:t>não é</w:t>
      </w:r>
      <w:r>
        <w:rPr>
          <w:rFonts w:cstheme="minorHAnsi"/>
          <w:sz w:val="24"/>
          <w:szCs w:val="24"/>
        </w:rPr>
        <w:t xml:space="preserve"> um medicamento</w:t>
      </w:r>
      <w:r w:rsidR="001C2F6C">
        <w:rPr>
          <w:rFonts w:cstheme="minorHAnsi"/>
          <w:sz w:val="24"/>
          <w:szCs w:val="24"/>
        </w:rPr>
        <w:t>, fármaco, produto biológico ou dispositivo da área da saúde</w:t>
      </w:r>
      <w:r w:rsidR="00AB20DF">
        <w:rPr>
          <w:rFonts w:cstheme="minorHAnsi"/>
          <w:sz w:val="24"/>
          <w:szCs w:val="24"/>
        </w:rPr>
        <w:t>.</w:t>
      </w:r>
    </w:p>
    <w:p w14:paraId="17FA72B3" w14:textId="48710C81" w:rsidR="00B26474" w:rsidRDefault="00B26474">
      <w:pPr>
        <w:rPr>
          <w:rFonts w:cstheme="minorHAnsi"/>
          <w:sz w:val="24"/>
          <w:szCs w:val="24"/>
        </w:rPr>
      </w:pPr>
      <w:r>
        <w:rPr>
          <w:rFonts w:cstheme="minorHAnsi"/>
          <w:sz w:val="24"/>
          <w:szCs w:val="24"/>
        </w:rPr>
        <w:t>C2</w:t>
      </w:r>
      <w:r w:rsidR="000636E3">
        <w:rPr>
          <w:rFonts w:cstheme="minorHAnsi"/>
          <w:sz w:val="24"/>
          <w:szCs w:val="24"/>
        </w:rPr>
        <w:t xml:space="preserve"> </w:t>
      </w:r>
      <w:r w:rsidR="00AB20DF">
        <w:rPr>
          <w:rFonts w:cstheme="minorHAnsi"/>
          <w:sz w:val="24"/>
          <w:szCs w:val="24"/>
        </w:rPr>
        <w:t xml:space="preserve">quando o objeto de investigação </w:t>
      </w:r>
      <w:r w:rsidR="00AB20DF" w:rsidRPr="00AB20DF">
        <w:rPr>
          <w:rFonts w:cstheme="minorHAnsi"/>
          <w:sz w:val="24"/>
          <w:szCs w:val="24"/>
          <w:u w:val="single"/>
        </w:rPr>
        <w:t>é</w:t>
      </w:r>
      <w:r w:rsidR="00AB20DF">
        <w:rPr>
          <w:rFonts w:cstheme="minorHAnsi"/>
          <w:sz w:val="24"/>
          <w:szCs w:val="24"/>
        </w:rPr>
        <w:t xml:space="preserve"> um medicamento, fármaco, produto biológico ou dispositivo da área da saúde.</w:t>
      </w:r>
    </w:p>
    <w:p w14:paraId="4539CDB7" w14:textId="4C0134A1" w:rsidR="000636E3" w:rsidRDefault="000636E3" w:rsidP="001A5D88">
      <w:pPr>
        <w:spacing w:before="120"/>
        <w:jc w:val="left"/>
        <w:rPr>
          <w:rFonts w:cstheme="minorHAnsi"/>
          <w:sz w:val="24"/>
          <w:szCs w:val="24"/>
        </w:rPr>
      </w:pPr>
      <w:r w:rsidRPr="00F92302">
        <w:rPr>
          <w:rFonts w:cstheme="minorHAnsi"/>
          <w:sz w:val="24"/>
          <w:szCs w:val="24"/>
          <w:u w:val="single"/>
        </w:rPr>
        <w:t>Fatores de modulação</w:t>
      </w:r>
      <w:r w:rsidR="00C85572">
        <w:rPr>
          <w:rFonts w:cstheme="minorHAnsi"/>
          <w:sz w:val="24"/>
          <w:szCs w:val="24"/>
        </w:rPr>
        <w:t>:</w:t>
      </w:r>
      <w:r w:rsidR="00AB20DF">
        <w:rPr>
          <w:rFonts w:cstheme="minorHAnsi"/>
          <w:sz w:val="24"/>
          <w:szCs w:val="24"/>
        </w:rPr>
        <w:t xml:space="preserve"> características </w:t>
      </w:r>
      <w:r w:rsidR="00350902">
        <w:rPr>
          <w:rFonts w:cstheme="minorHAnsi"/>
          <w:sz w:val="24"/>
          <w:szCs w:val="24"/>
        </w:rPr>
        <w:t>da pesquisa que interferem na tramitação d</w:t>
      </w:r>
      <w:r w:rsidR="00AB20DF">
        <w:rPr>
          <w:rFonts w:cstheme="minorHAnsi"/>
          <w:sz w:val="24"/>
          <w:szCs w:val="24"/>
        </w:rPr>
        <w:t xml:space="preserve">o </w:t>
      </w:r>
      <w:r w:rsidR="00AB20DF" w:rsidRPr="00F92302">
        <w:rPr>
          <w:rFonts w:cstheme="minorHAnsi"/>
          <w:sz w:val="24"/>
          <w:szCs w:val="24"/>
          <w:u w:val="single"/>
        </w:rPr>
        <w:t>processo de consentimento e confidencialidade</w:t>
      </w:r>
      <w:r w:rsidR="001E312C">
        <w:rPr>
          <w:rFonts w:cstheme="minorHAnsi"/>
          <w:sz w:val="24"/>
          <w:szCs w:val="24"/>
        </w:rPr>
        <w:t>:</w:t>
      </w:r>
    </w:p>
    <w:p w14:paraId="08FEF448" w14:textId="00B07313" w:rsidR="001E312C" w:rsidRDefault="001E312C" w:rsidP="001E312C">
      <w:pPr>
        <w:pStyle w:val="PargrafodaLista"/>
        <w:numPr>
          <w:ilvl w:val="0"/>
          <w:numId w:val="3"/>
        </w:numPr>
        <w:rPr>
          <w:rFonts w:cstheme="minorHAnsi"/>
          <w:sz w:val="24"/>
          <w:szCs w:val="24"/>
        </w:rPr>
      </w:pPr>
      <w:r>
        <w:rPr>
          <w:rFonts w:cstheme="minorHAnsi"/>
          <w:sz w:val="24"/>
          <w:szCs w:val="24"/>
        </w:rPr>
        <w:lastRenderedPageBreak/>
        <w:t>A pesquisa prevê a solicitação de dispensa de consentimento do participante para uso do seu material biológico previamente armazenado em biobanco ou biorrepositório.</w:t>
      </w:r>
    </w:p>
    <w:p w14:paraId="0C3B4AD7" w14:textId="1767705D" w:rsidR="001E312C" w:rsidRDefault="001E312C" w:rsidP="001E312C">
      <w:pPr>
        <w:pStyle w:val="PargrafodaLista"/>
        <w:numPr>
          <w:ilvl w:val="0"/>
          <w:numId w:val="3"/>
        </w:numPr>
        <w:rPr>
          <w:rFonts w:cstheme="minorHAnsi"/>
          <w:sz w:val="24"/>
          <w:szCs w:val="24"/>
        </w:rPr>
      </w:pPr>
      <w:r>
        <w:rPr>
          <w:rFonts w:cstheme="minorHAnsi"/>
          <w:sz w:val="24"/>
          <w:szCs w:val="24"/>
        </w:rPr>
        <w:t>A pesquisa prevê a solicitação de dispensa de consentimento para acesso a um acervo que tenha</w:t>
      </w:r>
      <w:r w:rsidR="00FD54D0">
        <w:rPr>
          <w:rFonts w:cstheme="minorHAnsi"/>
          <w:sz w:val="24"/>
          <w:szCs w:val="24"/>
        </w:rPr>
        <w:t xml:space="preserve"> dados pessoais identificadores desse/a participante.</w:t>
      </w:r>
    </w:p>
    <w:p w14:paraId="764E555B" w14:textId="796C4467" w:rsidR="00FD54D0" w:rsidRDefault="00FD54D0" w:rsidP="001E312C">
      <w:pPr>
        <w:pStyle w:val="PargrafodaLista"/>
        <w:numPr>
          <w:ilvl w:val="0"/>
          <w:numId w:val="3"/>
        </w:numPr>
        <w:rPr>
          <w:rFonts w:cstheme="minorHAnsi"/>
          <w:sz w:val="24"/>
          <w:szCs w:val="24"/>
        </w:rPr>
      </w:pPr>
      <w:r>
        <w:rPr>
          <w:rFonts w:cstheme="minorHAnsi"/>
          <w:sz w:val="24"/>
          <w:szCs w:val="24"/>
        </w:rPr>
        <w:t>A confidencialidade dos dados dos/as participantes ou de terceiros não está assegurada pelas circu</w:t>
      </w:r>
      <w:r w:rsidR="00292D4E">
        <w:rPr>
          <w:rFonts w:cstheme="minorHAnsi"/>
          <w:sz w:val="24"/>
          <w:szCs w:val="24"/>
        </w:rPr>
        <w:t>nstâncias da pesquisa.</w:t>
      </w:r>
    </w:p>
    <w:p w14:paraId="49892B7D" w14:textId="56C9FE73" w:rsidR="00292D4E" w:rsidRDefault="00292D4E" w:rsidP="001E312C">
      <w:pPr>
        <w:pStyle w:val="PargrafodaLista"/>
        <w:numPr>
          <w:ilvl w:val="0"/>
          <w:numId w:val="3"/>
        </w:numPr>
        <w:rPr>
          <w:rFonts w:cstheme="minorHAnsi"/>
          <w:sz w:val="24"/>
          <w:szCs w:val="24"/>
        </w:rPr>
      </w:pPr>
      <w:r>
        <w:rPr>
          <w:rFonts w:cstheme="minorHAnsi"/>
          <w:sz w:val="24"/>
          <w:szCs w:val="24"/>
        </w:rPr>
        <w:t>Inviabilidade de obtenção do Registro/ Termo de Consentimento</w:t>
      </w:r>
      <w:r w:rsidR="00E03D90">
        <w:rPr>
          <w:rFonts w:cstheme="minorHAnsi"/>
          <w:sz w:val="24"/>
          <w:szCs w:val="24"/>
        </w:rPr>
        <w:t>/ Assentimento Livre e Esclarecido.</w:t>
      </w:r>
    </w:p>
    <w:p w14:paraId="1E3368A8" w14:textId="322CE800" w:rsidR="00E03D90" w:rsidRDefault="00D90631" w:rsidP="001E312C">
      <w:pPr>
        <w:pStyle w:val="PargrafodaLista"/>
        <w:numPr>
          <w:ilvl w:val="0"/>
          <w:numId w:val="3"/>
        </w:numPr>
        <w:rPr>
          <w:rFonts w:cstheme="minorHAnsi"/>
          <w:sz w:val="24"/>
          <w:szCs w:val="24"/>
        </w:rPr>
      </w:pPr>
      <w:r>
        <w:rPr>
          <w:rFonts w:cstheme="minorHAnsi"/>
          <w:sz w:val="24"/>
          <w:szCs w:val="24"/>
        </w:rPr>
        <w:t>Pesquisas encobertas ou nos casos em que o consentimento será obtido a posteriori.</w:t>
      </w:r>
    </w:p>
    <w:p w14:paraId="7FCD0404" w14:textId="4CD19D2F" w:rsidR="00D90631" w:rsidRDefault="00D90631" w:rsidP="001E312C">
      <w:pPr>
        <w:pStyle w:val="PargrafodaLista"/>
        <w:numPr>
          <w:ilvl w:val="0"/>
          <w:numId w:val="3"/>
        </w:numPr>
        <w:rPr>
          <w:rFonts w:cstheme="minorHAnsi"/>
          <w:sz w:val="24"/>
          <w:szCs w:val="24"/>
        </w:rPr>
      </w:pPr>
      <w:r>
        <w:rPr>
          <w:rFonts w:cstheme="minorHAnsi"/>
          <w:sz w:val="24"/>
          <w:szCs w:val="24"/>
        </w:rPr>
        <w:t>A pesquisa envolve situações passíveis</w:t>
      </w:r>
      <w:r w:rsidR="002C2525">
        <w:rPr>
          <w:rFonts w:cstheme="minorHAnsi"/>
          <w:sz w:val="24"/>
          <w:szCs w:val="24"/>
        </w:rPr>
        <w:t xml:space="preserve"> de limitação da autonomia do/a participante, geradas por relações hierárquicas, autoritárias ou de dependência.</w:t>
      </w:r>
    </w:p>
    <w:p w14:paraId="2087F170" w14:textId="172CC5CF" w:rsidR="002C2525" w:rsidRDefault="002C2525" w:rsidP="001E312C">
      <w:pPr>
        <w:pStyle w:val="PargrafodaLista"/>
        <w:numPr>
          <w:ilvl w:val="0"/>
          <w:numId w:val="3"/>
        </w:numPr>
        <w:rPr>
          <w:rFonts w:cstheme="minorHAnsi"/>
          <w:sz w:val="24"/>
          <w:szCs w:val="24"/>
        </w:rPr>
      </w:pPr>
      <w:r>
        <w:rPr>
          <w:rFonts w:cstheme="minorHAnsi"/>
          <w:sz w:val="24"/>
          <w:szCs w:val="24"/>
        </w:rPr>
        <w:t>Pesquisas</w:t>
      </w:r>
      <w:r w:rsidR="00106EAB">
        <w:rPr>
          <w:rFonts w:cstheme="minorHAnsi"/>
          <w:sz w:val="24"/>
          <w:szCs w:val="24"/>
        </w:rPr>
        <w:t xml:space="preserve"> realizadas em comunidades cuja cultura reconheça a autoridade do líder ou do coletivo sobre o indivíduo.</w:t>
      </w:r>
    </w:p>
    <w:p w14:paraId="227CC3A5" w14:textId="66CD4BD4" w:rsidR="005502E6" w:rsidRPr="00F92302" w:rsidRDefault="001B1543" w:rsidP="00B532D6">
      <w:pPr>
        <w:spacing w:before="60"/>
        <w:rPr>
          <w:rFonts w:cstheme="minorHAnsi"/>
          <w:sz w:val="24"/>
          <w:szCs w:val="24"/>
          <w:u w:val="single"/>
        </w:rPr>
      </w:pPr>
      <w:r w:rsidRPr="00F92302">
        <w:rPr>
          <w:rFonts w:cstheme="minorHAnsi"/>
          <w:sz w:val="24"/>
          <w:szCs w:val="24"/>
          <w:u w:val="single"/>
        </w:rPr>
        <w:t>Fatores de modulação: características metodológicas</w:t>
      </w:r>
    </w:p>
    <w:p w14:paraId="6CE2FEF8" w14:textId="0BCF6EF7" w:rsidR="001B1543" w:rsidRDefault="001B1543" w:rsidP="001B1543">
      <w:pPr>
        <w:pStyle w:val="PargrafodaLista"/>
        <w:numPr>
          <w:ilvl w:val="0"/>
          <w:numId w:val="3"/>
        </w:numPr>
        <w:rPr>
          <w:rFonts w:cstheme="minorHAnsi"/>
          <w:sz w:val="24"/>
          <w:szCs w:val="24"/>
        </w:rPr>
      </w:pPr>
      <w:r>
        <w:rPr>
          <w:rFonts w:cstheme="minorHAnsi"/>
          <w:sz w:val="24"/>
          <w:szCs w:val="24"/>
        </w:rPr>
        <w:t>Pesquisa que preveja a dissociação irreversível dos dados.</w:t>
      </w:r>
    </w:p>
    <w:p w14:paraId="2FE09E5F" w14:textId="0026F806" w:rsidR="001B1543" w:rsidRDefault="001B1543" w:rsidP="001B1543">
      <w:pPr>
        <w:pStyle w:val="PargrafodaLista"/>
        <w:numPr>
          <w:ilvl w:val="0"/>
          <w:numId w:val="3"/>
        </w:numPr>
        <w:rPr>
          <w:rFonts w:cstheme="minorHAnsi"/>
          <w:sz w:val="24"/>
          <w:szCs w:val="24"/>
        </w:rPr>
      </w:pPr>
      <w:r>
        <w:rPr>
          <w:rFonts w:cstheme="minorHAnsi"/>
          <w:sz w:val="24"/>
          <w:szCs w:val="24"/>
        </w:rPr>
        <w:t>Pesquisa com manipulação genética de gametas; ou o uso de células tronco embrionárias, de pré-embriões</w:t>
      </w:r>
      <w:r w:rsidR="00186270">
        <w:rPr>
          <w:rFonts w:cstheme="minorHAnsi"/>
          <w:sz w:val="24"/>
          <w:szCs w:val="24"/>
        </w:rPr>
        <w:t>, de embriões ou de fetos.</w:t>
      </w:r>
    </w:p>
    <w:p w14:paraId="7205A31E" w14:textId="5FFEC772" w:rsidR="00186270" w:rsidRDefault="00186270" w:rsidP="001B1543">
      <w:pPr>
        <w:pStyle w:val="PargrafodaLista"/>
        <w:numPr>
          <w:ilvl w:val="0"/>
          <w:numId w:val="3"/>
        </w:numPr>
        <w:rPr>
          <w:rFonts w:cstheme="minorHAnsi"/>
          <w:sz w:val="24"/>
          <w:szCs w:val="24"/>
        </w:rPr>
      </w:pPr>
      <w:r>
        <w:rPr>
          <w:rFonts w:cstheme="minorHAnsi"/>
          <w:sz w:val="24"/>
          <w:szCs w:val="24"/>
        </w:rPr>
        <w:t>A pesquisa envolve a interação de participantes de pesquisa com organismos geneticamente modificados ou organismos</w:t>
      </w:r>
      <w:r w:rsidR="00CF25B2">
        <w:rPr>
          <w:rFonts w:cstheme="minorHAnsi"/>
          <w:sz w:val="24"/>
          <w:szCs w:val="24"/>
        </w:rPr>
        <w:t xml:space="preserve"> de alto risco coletivo.</w:t>
      </w:r>
    </w:p>
    <w:p w14:paraId="4C36462B" w14:textId="34B60291" w:rsidR="00CF25B2" w:rsidRDefault="00CF25B2" w:rsidP="001B1543">
      <w:pPr>
        <w:pStyle w:val="PargrafodaLista"/>
        <w:numPr>
          <w:ilvl w:val="0"/>
          <w:numId w:val="3"/>
        </w:numPr>
        <w:rPr>
          <w:rFonts w:cstheme="minorHAnsi"/>
          <w:sz w:val="24"/>
          <w:szCs w:val="24"/>
        </w:rPr>
      </w:pPr>
      <w:r>
        <w:rPr>
          <w:rFonts w:cstheme="minorHAnsi"/>
          <w:sz w:val="24"/>
          <w:szCs w:val="24"/>
        </w:rPr>
        <w:t>Pesquisa que envolve encaminhamento de material biológico humano para o exterior</w:t>
      </w:r>
      <w:r w:rsidR="00D02972">
        <w:rPr>
          <w:rFonts w:cstheme="minorHAnsi"/>
          <w:sz w:val="24"/>
          <w:szCs w:val="24"/>
        </w:rPr>
        <w:t>.</w:t>
      </w:r>
    </w:p>
    <w:p w14:paraId="1FA104FC" w14:textId="458D5290" w:rsidR="00CF25B2" w:rsidRDefault="00253BE0" w:rsidP="001B1543">
      <w:pPr>
        <w:pStyle w:val="PargrafodaLista"/>
        <w:numPr>
          <w:ilvl w:val="0"/>
          <w:numId w:val="3"/>
        </w:numPr>
        <w:rPr>
          <w:rFonts w:cstheme="minorHAnsi"/>
          <w:sz w:val="24"/>
          <w:szCs w:val="24"/>
        </w:rPr>
      </w:pPr>
      <w:r>
        <w:rPr>
          <w:rFonts w:cstheme="minorHAnsi"/>
          <w:sz w:val="24"/>
          <w:szCs w:val="24"/>
        </w:rPr>
        <w:t>Pesquisa que tem por objetivo avaliar um medicamento, equipamento e dispositivos</w:t>
      </w:r>
      <w:r w:rsidR="00D02972">
        <w:rPr>
          <w:rFonts w:cstheme="minorHAnsi"/>
          <w:sz w:val="24"/>
          <w:szCs w:val="24"/>
        </w:rPr>
        <w:t xml:space="preserve"> terapêuticos com registro na ANVISA.</w:t>
      </w:r>
    </w:p>
    <w:p w14:paraId="59A528A4" w14:textId="445BA43E" w:rsidR="00D02972" w:rsidRDefault="00C21BBD" w:rsidP="001B1543">
      <w:pPr>
        <w:pStyle w:val="PargrafodaLista"/>
        <w:numPr>
          <w:ilvl w:val="0"/>
          <w:numId w:val="3"/>
        </w:numPr>
        <w:rPr>
          <w:rFonts w:cstheme="minorHAnsi"/>
          <w:sz w:val="24"/>
          <w:szCs w:val="24"/>
        </w:rPr>
      </w:pPr>
      <w:r>
        <w:rPr>
          <w:rFonts w:cstheme="minorHAnsi"/>
          <w:sz w:val="24"/>
          <w:szCs w:val="24"/>
        </w:rPr>
        <w:t>Estudo</w:t>
      </w:r>
      <w:r w:rsidR="00D02972">
        <w:rPr>
          <w:rFonts w:cstheme="minorHAnsi"/>
          <w:sz w:val="24"/>
          <w:szCs w:val="24"/>
        </w:rPr>
        <w:t>s na área de Educação</w:t>
      </w:r>
      <w:r>
        <w:rPr>
          <w:rFonts w:cstheme="minorHAnsi"/>
          <w:sz w:val="24"/>
          <w:szCs w:val="24"/>
        </w:rPr>
        <w:t>.</w:t>
      </w:r>
    </w:p>
    <w:p w14:paraId="60011A98" w14:textId="086ED849" w:rsidR="00D02972" w:rsidRDefault="00C21BBD" w:rsidP="001B1543">
      <w:pPr>
        <w:pStyle w:val="PargrafodaLista"/>
        <w:numPr>
          <w:ilvl w:val="0"/>
          <w:numId w:val="3"/>
        </w:numPr>
        <w:rPr>
          <w:rFonts w:cstheme="minorHAnsi"/>
          <w:sz w:val="24"/>
          <w:szCs w:val="24"/>
        </w:rPr>
      </w:pPr>
      <w:r>
        <w:rPr>
          <w:rFonts w:cstheme="minorHAnsi"/>
          <w:sz w:val="24"/>
          <w:szCs w:val="24"/>
        </w:rPr>
        <w:t>Pesquisa-ação ou a que envolva: a) protagonismo do participante</w:t>
      </w:r>
      <w:r w:rsidR="00F92302">
        <w:rPr>
          <w:rFonts w:cstheme="minorHAnsi"/>
          <w:sz w:val="24"/>
          <w:szCs w:val="24"/>
        </w:rPr>
        <w:t>; b) convite aos participantes para a análise dos dados</w:t>
      </w:r>
    </w:p>
    <w:p w14:paraId="1811C449" w14:textId="25698613" w:rsidR="006C58AF" w:rsidRPr="00D8606F" w:rsidRDefault="006C58AF" w:rsidP="001A5D88">
      <w:pPr>
        <w:spacing w:before="120"/>
        <w:rPr>
          <w:rFonts w:cstheme="minorHAnsi"/>
          <w:sz w:val="24"/>
          <w:szCs w:val="24"/>
          <w:u w:val="single"/>
        </w:rPr>
      </w:pPr>
      <w:r w:rsidRPr="00D8606F">
        <w:rPr>
          <w:rFonts w:cstheme="minorHAnsi"/>
          <w:sz w:val="24"/>
          <w:szCs w:val="24"/>
          <w:u w:val="single"/>
        </w:rPr>
        <w:t>Tramitação dos protocolos</w:t>
      </w:r>
    </w:p>
    <w:p w14:paraId="5C493FA0" w14:textId="0E3B947A" w:rsidR="006C58AF" w:rsidRDefault="006C58AF" w:rsidP="00F92302">
      <w:pPr>
        <w:rPr>
          <w:rFonts w:cstheme="minorHAnsi"/>
          <w:sz w:val="24"/>
          <w:szCs w:val="24"/>
        </w:rPr>
      </w:pPr>
      <w:r>
        <w:rPr>
          <w:rFonts w:cstheme="minorHAnsi"/>
          <w:sz w:val="24"/>
          <w:szCs w:val="24"/>
        </w:rPr>
        <w:t>Modalidades de tramitação</w:t>
      </w:r>
    </w:p>
    <w:p w14:paraId="1EBBD514" w14:textId="4F67064F" w:rsidR="00B26FAB" w:rsidRDefault="00B26FAB" w:rsidP="00F92302">
      <w:pPr>
        <w:rPr>
          <w:rFonts w:cstheme="minorHAnsi"/>
          <w:sz w:val="24"/>
          <w:szCs w:val="24"/>
        </w:rPr>
      </w:pPr>
      <w:r>
        <w:rPr>
          <w:rFonts w:cstheme="minorHAnsi"/>
          <w:sz w:val="24"/>
          <w:szCs w:val="24"/>
        </w:rPr>
        <w:t>Ir além da tramitação normal ou colegiada, com a criação de mais modalidades</w:t>
      </w:r>
    </w:p>
    <w:p w14:paraId="6CF83913" w14:textId="6DF35EA4" w:rsidR="00B26FAB" w:rsidRDefault="00B26FAB" w:rsidP="00F92302">
      <w:pPr>
        <w:rPr>
          <w:rFonts w:cstheme="minorHAnsi"/>
          <w:sz w:val="24"/>
          <w:szCs w:val="24"/>
        </w:rPr>
      </w:pPr>
      <w:r>
        <w:rPr>
          <w:rFonts w:cstheme="minorHAnsi"/>
          <w:sz w:val="24"/>
          <w:szCs w:val="24"/>
        </w:rPr>
        <w:t>- Expressa</w:t>
      </w:r>
      <w:r w:rsidR="00CD0745">
        <w:rPr>
          <w:rFonts w:cstheme="minorHAnsi"/>
          <w:sz w:val="24"/>
          <w:szCs w:val="24"/>
        </w:rPr>
        <w:t>: parecer sumário (tipos A1 e A2)</w:t>
      </w:r>
    </w:p>
    <w:p w14:paraId="2C829E22" w14:textId="3555348A" w:rsidR="00CD0745" w:rsidRDefault="00CD0745" w:rsidP="00F92302">
      <w:pPr>
        <w:rPr>
          <w:rFonts w:cstheme="minorHAnsi"/>
          <w:sz w:val="24"/>
          <w:szCs w:val="24"/>
        </w:rPr>
      </w:pPr>
      <w:r>
        <w:rPr>
          <w:rFonts w:cstheme="minorHAnsi"/>
          <w:sz w:val="24"/>
          <w:szCs w:val="24"/>
        </w:rPr>
        <w:t>- Simplificada: parecer consubstanciado (tipos A2, A3, B1)</w:t>
      </w:r>
    </w:p>
    <w:p w14:paraId="20CD67B5" w14:textId="58E4B286" w:rsidR="00BF0263" w:rsidRDefault="00BF0263" w:rsidP="00F92302">
      <w:pPr>
        <w:rPr>
          <w:rFonts w:cstheme="minorHAnsi"/>
          <w:sz w:val="24"/>
          <w:szCs w:val="24"/>
        </w:rPr>
      </w:pPr>
      <w:r>
        <w:rPr>
          <w:rFonts w:cstheme="minorHAnsi"/>
          <w:sz w:val="24"/>
          <w:szCs w:val="24"/>
        </w:rPr>
        <w:t>- Colegiada: parecer consubstanciado (tipos B2 e C1)</w:t>
      </w:r>
    </w:p>
    <w:p w14:paraId="58A1B55D" w14:textId="55F83597" w:rsidR="001A5D88" w:rsidRDefault="00BF0263" w:rsidP="00F92302">
      <w:pPr>
        <w:rPr>
          <w:rFonts w:cstheme="minorHAnsi"/>
          <w:sz w:val="24"/>
          <w:szCs w:val="24"/>
        </w:rPr>
      </w:pPr>
      <w:r>
        <w:rPr>
          <w:rFonts w:cstheme="minorHAnsi"/>
          <w:sz w:val="24"/>
          <w:szCs w:val="24"/>
        </w:rPr>
        <w:t>- Colegiada especial: parecer consubstanciad</w:t>
      </w:r>
      <w:r w:rsidR="000D6FF7">
        <w:rPr>
          <w:rFonts w:cstheme="minorHAnsi"/>
          <w:sz w:val="24"/>
          <w:szCs w:val="24"/>
        </w:rPr>
        <w:t>o (tipo C2)</w:t>
      </w:r>
      <w:r w:rsidR="00D8606F">
        <w:rPr>
          <w:rFonts w:cstheme="minorHAnsi"/>
          <w:sz w:val="24"/>
          <w:szCs w:val="24"/>
        </w:rPr>
        <w:t xml:space="preserve"> (em CEPs acreditados)</w:t>
      </w:r>
    </w:p>
    <w:p w14:paraId="19910CB0" w14:textId="2E2CBAB9" w:rsidR="00D8606F" w:rsidRPr="00926C23" w:rsidRDefault="00714D3D" w:rsidP="000220F9">
      <w:pPr>
        <w:spacing w:before="120"/>
        <w:rPr>
          <w:rFonts w:cstheme="minorHAnsi"/>
          <w:b/>
          <w:bCs/>
          <w:sz w:val="24"/>
          <w:szCs w:val="24"/>
        </w:rPr>
      </w:pPr>
      <w:r w:rsidRPr="00926C23">
        <w:rPr>
          <w:rFonts w:cstheme="minorHAnsi"/>
          <w:b/>
          <w:bCs/>
          <w:sz w:val="24"/>
          <w:szCs w:val="24"/>
        </w:rPr>
        <w:t>Descrição das tramitações</w:t>
      </w:r>
    </w:p>
    <w:p w14:paraId="01478801" w14:textId="2A108CC2" w:rsidR="00714D3D" w:rsidRPr="00275B78" w:rsidRDefault="00714D3D" w:rsidP="000220F9">
      <w:pPr>
        <w:spacing w:before="120"/>
        <w:rPr>
          <w:rFonts w:cstheme="minorHAnsi"/>
          <w:b/>
          <w:bCs/>
          <w:sz w:val="24"/>
          <w:szCs w:val="24"/>
        </w:rPr>
      </w:pPr>
      <w:r w:rsidRPr="00275B78">
        <w:rPr>
          <w:rFonts w:cstheme="minorHAnsi"/>
          <w:b/>
          <w:bCs/>
          <w:sz w:val="24"/>
          <w:szCs w:val="24"/>
        </w:rPr>
        <w:t>Tramitação expressa</w:t>
      </w:r>
    </w:p>
    <w:p w14:paraId="57F4C8C4" w14:textId="5BB6E1F8" w:rsidR="00CF4D60" w:rsidRDefault="00CF4D60" w:rsidP="00CF4D60">
      <w:pPr>
        <w:pStyle w:val="PargrafodaLista"/>
        <w:numPr>
          <w:ilvl w:val="0"/>
          <w:numId w:val="4"/>
        </w:numPr>
        <w:rPr>
          <w:rFonts w:cstheme="minorHAnsi"/>
          <w:sz w:val="24"/>
          <w:szCs w:val="24"/>
        </w:rPr>
      </w:pPr>
      <w:r>
        <w:rPr>
          <w:rFonts w:cstheme="minorHAnsi"/>
          <w:sz w:val="24"/>
          <w:szCs w:val="24"/>
        </w:rPr>
        <w:t xml:space="preserve">Relator faz a apreciação, mas </w:t>
      </w:r>
      <w:r w:rsidRPr="000638FC">
        <w:rPr>
          <w:rFonts w:cstheme="minorHAnsi"/>
          <w:sz w:val="24"/>
          <w:szCs w:val="24"/>
          <w:u w:val="single"/>
        </w:rPr>
        <w:t>o parecer não precisa passar pelo colegiado</w:t>
      </w:r>
    </w:p>
    <w:p w14:paraId="1207C86E" w14:textId="5F86825F" w:rsidR="000638FC" w:rsidRDefault="000638FC" w:rsidP="00CF4D60">
      <w:pPr>
        <w:pStyle w:val="PargrafodaLista"/>
        <w:numPr>
          <w:ilvl w:val="0"/>
          <w:numId w:val="4"/>
        </w:numPr>
        <w:rPr>
          <w:rFonts w:cstheme="minorHAnsi"/>
          <w:sz w:val="24"/>
          <w:szCs w:val="24"/>
        </w:rPr>
      </w:pPr>
      <w:r>
        <w:rPr>
          <w:rFonts w:cstheme="minorHAnsi"/>
          <w:sz w:val="24"/>
          <w:szCs w:val="24"/>
        </w:rPr>
        <w:t xml:space="preserve">A análise ética é </w:t>
      </w:r>
      <w:r w:rsidRPr="000638FC">
        <w:rPr>
          <w:rFonts w:cstheme="minorHAnsi"/>
          <w:sz w:val="24"/>
          <w:szCs w:val="24"/>
          <w:u w:val="single"/>
        </w:rPr>
        <w:t>fundamentada pela checagem</w:t>
      </w:r>
      <w:r>
        <w:rPr>
          <w:rFonts w:cstheme="minorHAnsi"/>
          <w:sz w:val="24"/>
          <w:szCs w:val="24"/>
        </w:rPr>
        <w:t>, pelo relator, do tipo de pesquisa e dos fatores de modulação preenchidos pelo pesquisador na Plataforma Brasil.</w:t>
      </w:r>
    </w:p>
    <w:p w14:paraId="4644616F" w14:textId="3A4EF4D1" w:rsidR="000638FC" w:rsidRDefault="000638FC" w:rsidP="00CF4D60">
      <w:pPr>
        <w:pStyle w:val="PargrafodaLista"/>
        <w:numPr>
          <w:ilvl w:val="0"/>
          <w:numId w:val="4"/>
        </w:numPr>
        <w:rPr>
          <w:rFonts w:cstheme="minorHAnsi"/>
          <w:sz w:val="24"/>
          <w:szCs w:val="24"/>
        </w:rPr>
      </w:pPr>
      <w:r>
        <w:rPr>
          <w:rFonts w:cstheme="minorHAnsi"/>
          <w:sz w:val="24"/>
          <w:szCs w:val="24"/>
        </w:rPr>
        <w:t>O relator pode aprovar se: pesquisa tipo A1 ou A2</w:t>
      </w:r>
      <w:r w:rsidR="003A592E">
        <w:rPr>
          <w:rFonts w:cstheme="minorHAnsi"/>
          <w:sz w:val="24"/>
          <w:szCs w:val="24"/>
        </w:rPr>
        <w:t>; não tem fator de modulação agravante aplicável e não houver apontamentos éticos. No caso de aprovação, a deliberação</w:t>
      </w:r>
      <w:r w:rsidR="0052518E">
        <w:rPr>
          <w:rFonts w:cstheme="minorHAnsi"/>
          <w:sz w:val="24"/>
          <w:szCs w:val="24"/>
        </w:rPr>
        <w:t xml:space="preserve"> deve ser comunicada ao colegiado na próxima reunião plenária.</w:t>
      </w:r>
    </w:p>
    <w:p w14:paraId="0212C2A8" w14:textId="11387597" w:rsidR="0052518E" w:rsidRDefault="0052518E" w:rsidP="00CF4D60">
      <w:pPr>
        <w:pStyle w:val="PargrafodaLista"/>
        <w:numPr>
          <w:ilvl w:val="0"/>
          <w:numId w:val="4"/>
        </w:numPr>
        <w:rPr>
          <w:rFonts w:cstheme="minorHAnsi"/>
          <w:sz w:val="24"/>
          <w:szCs w:val="24"/>
        </w:rPr>
      </w:pPr>
      <w:r>
        <w:rPr>
          <w:rFonts w:cstheme="minorHAnsi"/>
          <w:sz w:val="24"/>
          <w:szCs w:val="24"/>
        </w:rPr>
        <w:t xml:space="preserve">Quando não for possível </w:t>
      </w:r>
      <w:r w:rsidR="000C1454">
        <w:rPr>
          <w:rFonts w:cstheme="minorHAnsi"/>
          <w:sz w:val="24"/>
          <w:szCs w:val="24"/>
        </w:rPr>
        <w:t>essa aprovação, o relator deve propor, mediante justificativa, outra modalidade de tramitação para emissão de parecer con</w:t>
      </w:r>
      <w:r w:rsidR="00275B78">
        <w:rPr>
          <w:rFonts w:cstheme="minorHAnsi"/>
          <w:sz w:val="24"/>
          <w:szCs w:val="24"/>
        </w:rPr>
        <w:t>substanciado.</w:t>
      </w:r>
    </w:p>
    <w:p w14:paraId="3E03DF86" w14:textId="171ACFF7" w:rsidR="00275B78" w:rsidRPr="000220F9" w:rsidRDefault="00275B78" w:rsidP="00CF4D60">
      <w:pPr>
        <w:pStyle w:val="PargrafodaLista"/>
        <w:numPr>
          <w:ilvl w:val="0"/>
          <w:numId w:val="4"/>
        </w:numPr>
        <w:rPr>
          <w:rFonts w:cstheme="minorHAnsi"/>
          <w:spacing w:val="-4"/>
          <w:sz w:val="24"/>
          <w:szCs w:val="24"/>
        </w:rPr>
      </w:pPr>
      <w:r w:rsidRPr="000220F9">
        <w:rPr>
          <w:rFonts w:cstheme="minorHAnsi"/>
          <w:spacing w:val="-4"/>
          <w:sz w:val="24"/>
          <w:szCs w:val="24"/>
        </w:rPr>
        <w:t>Se houver necessidade de apontamento ético (pendência), mas a pesquisa for compatível com tipo A1 ou A2 e se não houver fatores de modulação agravantes aplicáveis, o relator pode recomendar a tramitação na modalidade simplificada ou colegiada.</w:t>
      </w:r>
    </w:p>
    <w:p w14:paraId="6DC2C320" w14:textId="7AA8FA50" w:rsidR="00714D3D" w:rsidRDefault="00714D3D" w:rsidP="00F92302">
      <w:pPr>
        <w:rPr>
          <w:rFonts w:cstheme="minorHAnsi"/>
          <w:sz w:val="24"/>
          <w:szCs w:val="24"/>
        </w:rPr>
      </w:pPr>
    </w:p>
    <w:p w14:paraId="05480AE7" w14:textId="69F69B4F" w:rsidR="00406C82" w:rsidRDefault="00CF1642" w:rsidP="000220F9">
      <w:pPr>
        <w:spacing w:before="120"/>
        <w:rPr>
          <w:rFonts w:cstheme="minorHAnsi"/>
          <w:b/>
          <w:bCs/>
          <w:sz w:val="24"/>
          <w:szCs w:val="24"/>
        </w:rPr>
      </w:pPr>
      <w:r w:rsidRPr="00275B78">
        <w:rPr>
          <w:rFonts w:cstheme="minorHAnsi"/>
          <w:b/>
          <w:bCs/>
          <w:sz w:val="24"/>
          <w:szCs w:val="24"/>
        </w:rPr>
        <w:t>Tramitação simplificada</w:t>
      </w:r>
    </w:p>
    <w:p w14:paraId="0AD422EC" w14:textId="77777777" w:rsidR="00C37137" w:rsidRDefault="00C37137" w:rsidP="00C37137">
      <w:pPr>
        <w:pStyle w:val="PargrafodaLista"/>
        <w:numPr>
          <w:ilvl w:val="0"/>
          <w:numId w:val="4"/>
        </w:numPr>
        <w:rPr>
          <w:rFonts w:cstheme="minorHAnsi"/>
          <w:sz w:val="24"/>
          <w:szCs w:val="24"/>
        </w:rPr>
      </w:pPr>
      <w:r>
        <w:rPr>
          <w:rFonts w:cstheme="minorHAnsi"/>
          <w:sz w:val="24"/>
          <w:szCs w:val="24"/>
        </w:rPr>
        <w:t xml:space="preserve">A análise ética é </w:t>
      </w:r>
      <w:r w:rsidRPr="000638FC">
        <w:rPr>
          <w:rFonts w:cstheme="minorHAnsi"/>
          <w:sz w:val="24"/>
          <w:szCs w:val="24"/>
          <w:u w:val="single"/>
        </w:rPr>
        <w:t>fundamentada pela checagem</w:t>
      </w:r>
      <w:r>
        <w:rPr>
          <w:rFonts w:cstheme="minorHAnsi"/>
          <w:sz w:val="24"/>
          <w:szCs w:val="24"/>
        </w:rPr>
        <w:t>, pelo relator, do tipo de pesquisa e dos fatores de modulação preenchidos pelo pesquisador na Plataforma Brasil.</w:t>
      </w:r>
    </w:p>
    <w:p w14:paraId="074C6837" w14:textId="45F43317" w:rsidR="00C37137" w:rsidRDefault="00C37137" w:rsidP="00C37137">
      <w:pPr>
        <w:pStyle w:val="PargrafodaLista"/>
        <w:numPr>
          <w:ilvl w:val="0"/>
          <w:numId w:val="4"/>
        </w:numPr>
        <w:rPr>
          <w:rFonts w:cstheme="minorHAnsi"/>
          <w:sz w:val="24"/>
          <w:szCs w:val="24"/>
        </w:rPr>
      </w:pPr>
      <w:r>
        <w:rPr>
          <w:rFonts w:cstheme="minorHAnsi"/>
          <w:sz w:val="24"/>
          <w:szCs w:val="24"/>
        </w:rPr>
        <w:t xml:space="preserve">O relator pode aprovar </w:t>
      </w:r>
      <w:r w:rsidR="00907934">
        <w:rPr>
          <w:rFonts w:cstheme="minorHAnsi"/>
          <w:sz w:val="24"/>
          <w:szCs w:val="24"/>
        </w:rPr>
        <w:t>o protocolo quando atender todas as seguintes condições</w:t>
      </w:r>
      <w:r>
        <w:rPr>
          <w:rFonts w:cstheme="minorHAnsi"/>
          <w:sz w:val="24"/>
          <w:szCs w:val="24"/>
        </w:rPr>
        <w:t xml:space="preserve">: </w:t>
      </w:r>
      <w:r w:rsidR="004050A0">
        <w:rPr>
          <w:rFonts w:cstheme="minorHAnsi"/>
          <w:sz w:val="24"/>
          <w:szCs w:val="24"/>
        </w:rPr>
        <w:t xml:space="preserve">ser </w:t>
      </w:r>
      <w:r>
        <w:rPr>
          <w:rFonts w:cstheme="minorHAnsi"/>
          <w:sz w:val="24"/>
          <w:szCs w:val="24"/>
        </w:rPr>
        <w:t>pesquisa tipo A</w:t>
      </w:r>
      <w:r w:rsidR="00D80200">
        <w:rPr>
          <w:rFonts w:cstheme="minorHAnsi"/>
          <w:sz w:val="24"/>
          <w:szCs w:val="24"/>
        </w:rPr>
        <w:t>3, A4</w:t>
      </w:r>
      <w:r>
        <w:rPr>
          <w:rFonts w:cstheme="minorHAnsi"/>
          <w:sz w:val="24"/>
          <w:szCs w:val="24"/>
        </w:rPr>
        <w:t xml:space="preserve"> ou </w:t>
      </w:r>
      <w:r w:rsidR="00D80200">
        <w:rPr>
          <w:rFonts w:cstheme="minorHAnsi"/>
          <w:sz w:val="24"/>
          <w:szCs w:val="24"/>
        </w:rPr>
        <w:t>B1,</w:t>
      </w:r>
      <w:r>
        <w:rPr>
          <w:rFonts w:cstheme="minorHAnsi"/>
          <w:sz w:val="24"/>
          <w:szCs w:val="24"/>
        </w:rPr>
        <w:t xml:space="preserve"> </w:t>
      </w:r>
      <w:r w:rsidR="00D80200">
        <w:rPr>
          <w:rFonts w:cstheme="minorHAnsi"/>
          <w:sz w:val="24"/>
          <w:szCs w:val="24"/>
        </w:rPr>
        <w:t>se nenhum</w:t>
      </w:r>
      <w:r>
        <w:rPr>
          <w:rFonts w:cstheme="minorHAnsi"/>
          <w:sz w:val="24"/>
          <w:szCs w:val="24"/>
        </w:rPr>
        <w:t xml:space="preserve"> fator de modulação agravante </w:t>
      </w:r>
      <w:r w:rsidR="00D80200">
        <w:rPr>
          <w:rFonts w:cstheme="minorHAnsi"/>
          <w:sz w:val="24"/>
          <w:szCs w:val="24"/>
        </w:rPr>
        <w:t xml:space="preserve">for </w:t>
      </w:r>
      <w:r>
        <w:rPr>
          <w:rFonts w:cstheme="minorHAnsi"/>
          <w:sz w:val="24"/>
          <w:szCs w:val="24"/>
        </w:rPr>
        <w:t>aplicável e não houver apontamentos éticos. No caso de aprovação, a deliberação deve ser comunicada ao colegiado na próxima reunião plenária.</w:t>
      </w:r>
    </w:p>
    <w:p w14:paraId="52925F28" w14:textId="4A205553" w:rsidR="00795628" w:rsidRDefault="00795628" w:rsidP="00C37137">
      <w:pPr>
        <w:pStyle w:val="PargrafodaLista"/>
        <w:numPr>
          <w:ilvl w:val="0"/>
          <w:numId w:val="4"/>
        </w:numPr>
        <w:rPr>
          <w:rFonts w:cstheme="minorHAnsi"/>
          <w:sz w:val="24"/>
          <w:szCs w:val="24"/>
        </w:rPr>
      </w:pPr>
      <w:r>
        <w:rPr>
          <w:rFonts w:cstheme="minorHAnsi"/>
          <w:sz w:val="24"/>
          <w:szCs w:val="24"/>
        </w:rPr>
        <w:t>Caso haja pendências ética, a apreciação</w:t>
      </w:r>
      <w:r w:rsidR="00DB6275">
        <w:rPr>
          <w:rFonts w:cstheme="minorHAnsi"/>
          <w:sz w:val="24"/>
          <w:szCs w:val="24"/>
        </w:rPr>
        <w:t xml:space="preserve"> do parecer do relator pelo colegiado será necessária nos casos de: I. Análise inicial do parecer é de não aprovação</w:t>
      </w:r>
      <w:r w:rsidR="003F0E44">
        <w:rPr>
          <w:rFonts w:cstheme="minorHAnsi"/>
          <w:sz w:val="24"/>
          <w:szCs w:val="24"/>
        </w:rPr>
        <w:t>; II. Análise de resposta é de parecer de não aprovação; III. Análise de recurso.</w:t>
      </w:r>
    </w:p>
    <w:p w14:paraId="4C450CA5" w14:textId="55B9CBA4" w:rsidR="00C37137" w:rsidRPr="000220F9" w:rsidRDefault="003F0E44" w:rsidP="00C37137">
      <w:pPr>
        <w:pStyle w:val="PargrafodaLista"/>
        <w:numPr>
          <w:ilvl w:val="0"/>
          <w:numId w:val="4"/>
        </w:numPr>
        <w:rPr>
          <w:rFonts w:cstheme="minorHAnsi"/>
          <w:spacing w:val="-8"/>
          <w:sz w:val="24"/>
          <w:szCs w:val="24"/>
        </w:rPr>
      </w:pPr>
      <w:r w:rsidRPr="000220F9">
        <w:rPr>
          <w:rFonts w:cstheme="minorHAnsi"/>
          <w:spacing w:val="-8"/>
          <w:sz w:val="24"/>
          <w:szCs w:val="24"/>
        </w:rPr>
        <w:t xml:space="preserve">Nas demais situações de análise de pendências, a tramitação </w:t>
      </w:r>
      <w:r w:rsidRPr="000220F9">
        <w:rPr>
          <w:rFonts w:cstheme="minorHAnsi"/>
          <w:i/>
          <w:iCs/>
          <w:spacing w:val="-8"/>
          <w:sz w:val="24"/>
          <w:szCs w:val="24"/>
        </w:rPr>
        <w:t>ad referendum</w:t>
      </w:r>
      <w:r w:rsidRPr="000220F9">
        <w:rPr>
          <w:rFonts w:cstheme="minorHAnsi"/>
          <w:spacing w:val="-8"/>
          <w:sz w:val="24"/>
          <w:szCs w:val="24"/>
        </w:rPr>
        <w:t xml:space="preserve"> é possível. Neste caso, a deliberação deve ser comunicada ao colegiado na reunião seguinte do colegiado.</w:t>
      </w:r>
    </w:p>
    <w:p w14:paraId="5C32BD0A" w14:textId="20E0A16D" w:rsidR="00CF1642" w:rsidRPr="00B16E1D" w:rsidRDefault="00BB692F" w:rsidP="000220F9">
      <w:pPr>
        <w:spacing w:before="120"/>
        <w:rPr>
          <w:rFonts w:cstheme="minorHAnsi"/>
          <w:b/>
          <w:bCs/>
          <w:sz w:val="24"/>
          <w:szCs w:val="24"/>
        </w:rPr>
      </w:pPr>
      <w:r w:rsidRPr="00B16E1D">
        <w:rPr>
          <w:rFonts w:cstheme="minorHAnsi"/>
          <w:b/>
          <w:bCs/>
          <w:sz w:val="24"/>
          <w:szCs w:val="24"/>
        </w:rPr>
        <w:t>Tramitação colegiada</w:t>
      </w:r>
    </w:p>
    <w:p w14:paraId="649DA970" w14:textId="400A7494" w:rsidR="00B16E1D" w:rsidRDefault="00B16E1D" w:rsidP="00B16E1D">
      <w:pPr>
        <w:pStyle w:val="PargrafodaLista"/>
        <w:numPr>
          <w:ilvl w:val="0"/>
          <w:numId w:val="5"/>
        </w:numPr>
        <w:rPr>
          <w:rFonts w:cstheme="minorHAnsi"/>
          <w:sz w:val="24"/>
          <w:szCs w:val="24"/>
        </w:rPr>
      </w:pPr>
      <w:r>
        <w:rPr>
          <w:rFonts w:cstheme="minorHAnsi"/>
          <w:sz w:val="24"/>
          <w:szCs w:val="24"/>
        </w:rPr>
        <w:t>A análise ética é realizada pelo relator, com base nos documentos apresentados</w:t>
      </w:r>
      <w:r w:rsidR="00CA3F12">
        <w:rPr>
          <w:rFonts w:cstheme="minorHAnsi"/>
          <w:sz w:val="24"/>
          <w:szCs w:val="24"/>
        </w:rPr>
        <w:t>, nos fatores de modulação e na apreciação do colegiado do CEP credenciado.</w:t>
      </w:r>
    </w:p>
    <w:p w14:paraId="64F84893" w14:textId="116AAF98" w:rsidR="00CA3F12" w:rsidRDefault="00CA3F12" w:rsidP="00CA3F12">
      <w:pPr>
        <w:pStyle w:val="PargrafodaLista"/>
        <w:numPr>
          <w:ilvl w:val="0"/>
          <w:numId w:val="5"/>
        </w:numPr>
        <w:rPr>
          <w:rFonts w:cstheme="minorHAnsi"/>
          <w:sz w:val="24"/>
          <w:szCs w:val="24"/>
        </w:rPr>
      </w:pPr>
      <w:r>
        <w:rPr>
          <w:rFonts w:cstheme="minorHAnsi"/>
          <w:sz w:val="24"/>
          <w:szCs w:val="24"/>
        </w:rPr>
        <w:t xml:space="preserve">O relator, após apreciação ética, pode aprovar o protocolo quando atender todas as seguintes condições: </w:t>
      </w:r>
      <w:r w:rsidR="004050A0">
        <w:rPr>
          <w:rFonts w:cstheme="minorHAnsi"/>
          <w:sz w:val="24"/>
          <w:szCs w:val="24"/>
        </w:rPr>
        <w:t xml:space="preserve">ser </w:t>
      </w:r>
      <w:r>
        <w:rPr>
          <w:rFonts w:cstheme="minorHAnsi"/>
          <w:sz w:val="24"/>
          <w:szCs w:val="24"/>
        </w:rPr>
        <w:t>pesquisa tipo B2 e C1; não houver fator de modulação agravante aplicável (Anexo II); não houver problemas/impedimentos éticos.</w:t>
      </w:r>
    </w:p>
    <w:p w14:paraId="1B32E191" w14:textId="15F177FD" w:rsidR="00CA3F12" w:rsidRDefault="00DF5951" w:rsidP="00CA3F12">
      <w:pPr>
        <w:pStyle w:val="PargrafodaLista"/>
        <w:numPr>
          <w:ilvl w:val="0"/>
          <w:numId w:val="5"/>
        </w:numPr>
        <w:rPr>
          <w:rFonts w:cstheme="minorHAnsi"/>
          <w:sz w:val="24"/>
          <w:szCs w:val="24"/>
        </w:rPr>
      </w:pPr>
      <w:r>
        <w:rPr>
          <w:rFonts w:cstheme="minorHAnsi"/>
          <w:sz w:val="24"/>
          <w:szCs w:val="24"/>
        </w:rPr>
        <w:t>No caso de aprovação do projeto pelo relator, a apreciação do parecer deverá ser realizada pelo colegiado, antes da emissão de parecer consubstanciado</w:t>
      </w:r>
      <w:r w:rsidR="00D76B3C">
        <w:rPr>
          <w:rFonts w:cstheme="minorHAnsi"/>
          <w:sz w:val="24"/>
          <w:szCs w:val="24"/>
        </w:rPr>
        <w:t xml:space="preserve"> pelo coordenador, nos casos de: I. Análise inicial de</w:t>
      </w:r>
      <w:r w:rsidR="00C51332">
        <w:rPr>
          <w:rFonts w:cstheme="minorHAnsi"/>
          <w:sz w:val="24"/>
          <w:szCs w:val="24"/>
        </w:rPr>
        <w:t xml:space="preserve"> </w:t>
      </w:r>
      <w:r w:rsidR="00D76B3C">
        <w:rPr>
          <w:rFonts w:cstheme="minorHAnsi"/>
          <w:sz w:val="24"/>
          <w:szCs w:val="24"/>
        </w:rPr>
        <w:t>protocolo ou de emenda, independe</w:t>
      </w:r>
      <w:r w:rsidR="00047D16">
        <w:rPr>
          <w:rFonts w:cstheme="minorHAnsi"/>
          <w:sz w:val="24"/>
          <w:szCs w:val="24"/>
        </w:rPr>
        <w:t>ntemente do parecer</w:t>
      </w:r>
      <w:r w:rsidR="00D76B3C">
        <w:rPr>
          <w:rFonts w:cstheme="minorHAnsi"/>
          <w:sz w:val="24"/>
          <w:szCs w:val="24"/>
        </w:rPr>
        <w:t xml:space="preserve">; II. Análise </w:t>
      </w:r>
      <w:r w:rsidR="00047D16">
        <w:rPr>
          <w:rFonts w:cstheme="minorHAnsi"/>
          <w:sz w:val="24"/>
          <w:szCs w:val="24"/>
        </w:rPr>
        <w:t xml:space="preserve">inicial </w:t>
      </w:r>
      <w:r w:rsidR="00D76B3C">
        <w:rPr>
          <w:rFonts w:cstheme="minorHAnsi"/>
          <w:sz w:val="24"/>
          <w:szCs w:val="24"/>
        </w:rPr>
        <w:t xml:space="preserve">de </w:t>
      </w:r>
      <w:r w:rsidR="00C51332">
        <w:rPr>
          <w:rFonts w:cstheme="minorHAnsi"/>
          <w:sz w:val="24"/>
          <w:szCs w:val="24"/>
        </w:rPr>
        <w:t xml:space="preserve">notificação com </w:t>
      </w:r>
      <w:r w:rsidR="00D76B3C">
        <w:rPr>
          <w:rFonts w:cstheme="minorHAnsi"/>
          <w:sz w:val="24"/>
          <w:szCs w:val="24"/>
        </w:rPr>
        <w:t xml:space="preserve">parecer de não aprovação; </w:t>
      </w:r>
      <w:r w:rsidR="00C51332">
        <w:rPr>
          <w:rFonts w:cstheme="minorHAnsi"/>
          <w:sz w:val="24"/>
          <w:szCs w:val="24"/>
        </w:rPr>
        <w:t xml:space="preserve">III. Análise de resposta com parecer de pendência ou de não aprovação; </w:t>
      </w:r>
      <w:r w:rsidR="00D76B3C">
        <w:rPr>
          <w:rFonts w:cstheme="minorHAnsi"/>
          <w:sz w:val="24"/>
          <w:szCs w:val="24"/>
        </w:rPr>
        <w:t>I</w:t>
      </w:r>
      <w:r w:rsidR="00C51332">
        <w:rPr>
          <w:rFonts w:cstheme="minorHAnsi"/>
          <w:sz w:val="24"/>
          <w:szCs w:val="24"/>
        </w:rPr>
        <w:t>V</w:t>
      </w:r>
      <w:r w:rsidR="00D76B3C">
        <w:rPr>
          <w:rFonts w:cstheme="minorHAnsi"/>
          <w:sz w:val="24"/>
          <w:szCs w:val="24"/>
        </w:rPr>
        <w:t>. Análise de recurso.</w:t>
      </w:r>
    </w:p>
    <w:p w14:paraId="774C28D9" w14:textId="205E6022" w:rsidR="00C51332" w:rsidRPr="00CF4D60" w:rsidRDefault="00C51332" w:rsidP="00C51332">
      <w:pPr>
        <w:pStyle w:val="PargrafodaLista"/>
        <w:numPr>
          <w:ilvl w:val="0"/>
          <w:numId w:val="5"/>
        </w:numPr>
        <w:rPr>
          <w:rFonts w:cstheme="minorHAnsi"/>
          <w:sz w:val="24"/>
          <w:szCs w:val="24"/>
        </w:rPr>
      </w:pPr>
      <w:r>
        <w:rPr>
          <w:rFonts w:cstheme="minorHAnsi"/>
          <w:sz w:val="24"/>
          <w:szCs w:val="24"/>
        </w:rPr>
        <w:t xml:space="preserve">Nos casos de análise de respostas com parecer de aprovação, a tramitação </w:t>
      </w:r>
      <w:r w:rsidRPr="003F0E44">
        <w:rPr>
          <w:rFonts w:cstheme="minorHAnsi"/>
          <w:i/>
          <w:iCs/>
          <w:sz w:val="24"/>
          <w:szCs w:val="24"/>
        </w:rPr>
        <w:t>ad referendum</w:t>
      </w:r>
      <w:r>
        <w:rPr>
          <w:rFonts w:cstheme="minorHAnsi"/>
          <w:sz w:val="24"/>
          <w:szCs w:val="24"/>
        </w:rPr>
        <w:t xml:space="preserve"> é possível. Neste caso, a deliberação deve ser comunicada ao colegiado na reunião seguinte do colegiado.</w:t>
      </w:r>
    </w:p>
    <w:p w14:paraId="205D2CDA" w14:textId="26F07893" w:rsidR="00BB692F" w:rsidRDefault="00BB692F" w:rsidP="000220F9">
      <w:pPr>
        <w:spacing w:before="120"/>
        <w:rPr>
          <w:rFonts w:cstheme="minorHAnsi"/>
          <w:b/>
          <w:bCs/>
          <w:sz w:val="24"/>
          <w:szCs w:val="24"/>
        </w:rPr>
      </w:pPr>
      <w:r w:rsidRPr="00C51332">
        <w:rPr>
          <w:rFonts w:cstheme="minorHAnsi"/>
          <w:b/>
          <w:bCs/>
          <w:sz w:val="24"/>
          <w:szCs w:val="24"/>
        </w:rPr>
        <w:t>Tramitação colegiada especial</w:t>
      </w:r>
    </w:p>
    <w:p w14:paraId="5AD628F4" w14:textId="4E772C90" w:rsidR="00C51332" w:rsidRDefault="00C51332" w:rsidP="00C51332">
      <w:pPr>
        <w:pStyle w:val="PargrafodaLista"/>
        <w:numPr>
          <w:ilvl w:val="0"/>
          <w:numId w:val="5"/>
        </w:numPr>
        <w:rPr>
          <w:rFonts w:cstheme="minorHAnsi"/>
          <w:sz w:val="24"/>
          <w:szCs w:val="24"/>
        </w:rPr>
      </w:pPr>
      <w:r>
        <w:rPr>
          <w:rFonts w:cstheme="minorHAnsi"/>
          <w:sz w:val="24"/>
          <w:szCs w:val="24"/>
        </w:rPr>
        <w:t xml:space="preserve">A análise ética é realizada pelo relator, com base nos documentos apresentados, nos fatores de modulação e na apreciação do </w:t>
      </w:r>
      <w:r w:rsidRPr="00C51332">
        <w:rPr>
          <w:rFonts w:cstheme="minorHAnsi"/>
          <w:b/>
          <w:bCs/>
          <w:sz w:val="24"/>
          <w:szCs w:val="24"/>
        </w:rPr>
        <w:t>colegiado do CEP acreditado</w:t>
      </w:r>
      <w:r>
        <w:rPr>
          <w:rFonts w:cstheme="minorHAnsi"/>
          <w:sz w:val="24"/>
          <w:szCs w:val="24"/>
        </w:rPr>
        <w:t xml:space="preserve"> ou da </w:t>
      </w:r>
      <w:r w:rsidRPr="00C51332">
        <w:rPr>
          <w:rFonts w:cstheme="minorHAnsi"/>
          <w:b/>
          <w:bCs/>
          <w:sz w:val="24"/>
          <w:szCs w:val="24"/>
        </w:rPr>
        <w:t>Conep</w:t>
      </w:r>
      <w:r>
        <w:rPr>
          <w:rFonts w:cstheme="minorHAnsi"/>
          <w:sz w:val="24"/>
          <w:szCs w:val="24"/>
        </w:rPr>
        <w:t>.</w:t>
      </w:r>
    </w:p>
    <w:p w14:paraId="64EDF7B9" w14:textId="155C4FB6" w:rsidR="00C51332" w:rsidRDefault="00C51332" w:rsidP="00C51332">
      <w:pPr>
        <w:pStyle w:val="PargrafodaLista"/>
        <w:numPr>
          <w:ilvl w:val="0"/>
          <w:numId w:val="5"/>
        </w:numPr>
        <w:rPr>
          <w:rFonts w:cstheme="minorHAnsi"/>
          <w:sz w:val="24"/>
          <w:szCs w:val="24"/>
        </w:rPr>
      </w:pPr>
      <w:r>
        <w:rPr>
          <w:rFonts w:cstheme="minorHAnsi"/>
          <w:sz w:val="24"/>
          <w:szCs w:val="24"/>
        </w:rPr>
        <w:t xml:space="preserve">O relator, após apreciação ética, pode aprovar o protocolo quando atender todas as seguintes condições: </w:t>
      </w:r>
      <w:r w:rsidR="004050A0">
        <w:rPr>
          <w:rFonts w:cstheme="minorHAnsi"/>
          <w:sz w:val="24"/>
          <w:szCs w:val="24"/>
        </w:rPr>
        <w:t xml:space="preserve">ser </w:t>
      </w:r>
      <w:r>
        <w:rPr>
          <w:rFonts w:cstheme="minorHAnsi"/>
          <w:sz w:val="24"/>
          <w:szCs w:val="24"/>
        </w:rPr>
        <w:t>pesquisa tipo C</w:t>
      </w:r>
      <w:r w:rsidR="004050A0">
        <w:rPr>
          <w:rFonts w:cstheme="minorHAnsi"/>
          <w:sz w:val="24"/>
          <w:szCs w:val="24"/>
        </w:rPr>
        <w:t>2</w:t>
      </w:r>
      <w:r>
        <w:rPr>
          <w:rFonts w:cstheme="minorHAnsi"/>
          <w:sz w:val="24"/>
          <w:szCs w:val="24"/>
        </w:rPr>
        <w:t>; não houver fator de modulação aplicável (Anexo II); não houver problemas/impedimentos éticos.</w:t>
      </w:r>
    </w:p>
    <w:p w14:paraId="1845614E" w14:textId="7C38061C" w:rsidR="00C51332" w:rsidRDefault="00C51332" w:rsidP="00C51332">
      <w:pPr>
        <w:pStyle w:val="PargrafodaLista"/>
        <w:numPr>
          <w:ilvl w:val="0"/>
          <w:numId w:val="5"/>
        </w:numPr>
        <w:rPr>
          <w:rFonts w:cstheme="minorHAnsi"/>
          <w:sz w:val="24"/>
          <w:szCs w:val="24"/>
        </w:rPr>
      </w:pPr>
      <w:r>
        <w:rPr>
          <w:rFonts w:cstheme="minorHAnsi"/>
          <w:sz w:val="24"/>
          <w:szCs w:val="24"/>
        </w:rPr>
        <w:t>No caso de aprovação do projeto pelo relator, a apreciação do parecer deverá ser realizada pelo colegiado</w:t>
      </w:r>
      <w:r w:rsidR="00F330B8">
        <w:rPr>
          <w:rFonts w:cstheme="minorHAnsi"/>
          <w:sz w:val="24"/>
          <w:szCs w:val="24"/>
        </w:rPr>
        <w:t xml:space="preserve"> do CEP acreditado</w:t>
      </w:r>
      <w:r>
        <w:rPr>
          <w:rFonts w:cstheme="minorHAnsi"/>
          <w:sz w:val="24"/>
          <w:szCs w:val="24"/>
        </w:rPr>
        <w:t>, antes da emissão de parecer consubstanciado pelo coordenador, nos casos de: I. Análise inicial de protocolo ou de emenda, independentemente do parecer; II. Análise inicial de notificação com parecer de não aprovação; III. Análise de resposta com parecer de pendência ou de não aprovação; IV. Análise de recurso.</w:t>
      </w:r>
    </w:p>
    <w:p w14:paraId="38B2B2CC" w14:textId="756EFAD0" w:rsidR="00C51332" w:rsidRDefault="00C51332" w:rsidP="00C51332">
      <w:pPr>
        <w:pStyle w:val="PargrafodaLista"/>
        <w:numPr>
          <w:ilvl w:val="0"/>
          <w:numId w:val="5"/>
        </w:numPr>
        <w:rPr>
          <w:rFonts w:cstheme="minorHAnsi"/>
          <w:sz w:val="24"/>
          <w:szCs w:val="24"/>
        </w:rPr>
      </w:pPr>
      <w:r>
        <w:rPr>
          <w:rFonts w:cstheme="minorHAnsi"/>
          <w:sz w:val="24"/>
          <w:szCs w:val="24"/>
        </w:rPr>
        <w:t xml:space="preserve">Nos casos de análise de respostas com parecer de aprovação, a tramitação </w:t>
      </w:r>
      <w:r w:rsidRPr="003F0E44">
        <w:rPr>
          <w:rFonts w:cstheme="minorHAnsi"/>
          <w:i/>
          <w:iCs/>
          <w:sz w:val="24"/>
          <w:szCs w:val="24"/>
        </w:rPr>
        <w:t>ad referendum</w:t>
      </w:r>
      <w:r>
        <w:rPr>
          <w:rFonts w:cstheme="minorHAnsi"/>
          <w:sz w:val="24"/>
          <w:szCs w:val="24"/>
        </w:rPr>
        <w:t xml:space="preserve"> é possível. Neste caso, a deliberação deve ser comunicada ao colegiado na reunião seguinte do colegiado.</w:t>
      </w:r>
    </w:p>
    <w:p w14:paraId="3D98FD04" w14:textId="28C90798" w:rsidR="00355952" w:rsidRPr="00CF4D60" w:rsidRDefault="00355952" w:rsidP="00C51332">
      <w:pPr>
        <w:pStyle w:val="PargrafodaLista"/>
        <w:numPr>
          <w:ilvl w:val="0"/>
          <w:numId w:val="5"/>
        </w:numPr>
        <w:rPr>
          <w:rFonts w:cstheme="minorHAnsi"/>
          <w:sz w:val="24"/>
          <w:szCs w:val="24"/>
        </w:rPr>
      </w:pPr>
      <w:r>
        <w:rPr>
          <w:rFonts w:cstheme="minorHAnsi"/>
          <w:sz w:val="24"/>
          <w:szCs w:val="24"/>
        </w:rPr>
        <w:t>A tramitação colegiada especial segue o rito previsto</w:t>
      </w:r>
      <w:r w:rsidR="009C7973">
        <w:rPr>
          <w:rFonts w:cstheme="minorHAnsi"/>
          <w:sz w:val="24"/>
          <w:szCs w:val="24"/>
        </w:rPr>
        <w:t xml:space="preserve"> na </w:t>
      </w:r>
      <w:r w:rsidR="009C7973" w:rsidRPr="009C7973">
        <w:rPr>
          <w:rFonts w:cstheme="minorHAnsi"/>
          <w:b/>
          <w:bCs/>
          <w:sz w:val="24"/>
          <w:szCs w:val="24"/>
        </w:rPr>
        <w:t>Resolução CNS n</w:t>
      </w:r>
      <w:r w:rsidR="009C7973" w:rsidRPr="009C7973">
        <w:rPr>
          <w:rFonts w:cstheme="minorHAnsi"/>
          <w:b/>
          <w:bCs/>
          <w:sz w:val="24"/>
          <w:szCs w:val="24"/>
          <w:vertAlign w:val="superscript"/>
        </w:rPr>
        <w:t>o</w:t>
      </w:r>
      <w:r w:rsidR="009C7973" w:rsidRPr="009C7973">
        <w:rPr>
          <w:rFonts w:cstheme="minorHAnsi"/>
          <w:b/>
          <w:bCs/>
          <w:sz w:val="24"/>
          <w:szCs w:val="24"/>
        </w:rPr>
        <w:t xml:space="preserve"> 506, de 03 de fevereiro de 2016</w:t>
      </w:r>
      <w:r w:rsidR="009C7973">
        <w:rPr>
          <w:rFonts w:cstheme="minorHAnsi"/>
          <w:sz w:val="24"/>
          <w:szCs w:val="24"/>
        </w:rPr>
        <w:t>.</w:t>
      </w:r>
    </w:p>
    <w:p w14:paraId="5AC536DA" w14:textId="77777777" w:rsidR="00C51332" w:rsidRPr="00C51332" w:rsidRDefault="00C51332" w:rsidP="00F92302">
      <w:pPr>
        <w:rPr>
          <w:rFonts w:cstheme="minorHAnsi"/>
          <w:b/>
          <w:bCs/>
          <w:sz w:val="24"/>
          <w:szCs w:val="24"/>
        </w:rPr>
      </w:pPr>
    </w:p>
    <w:p w14:paraId="32ED2E7E" w14:textId="37958038" w:rsidR="00404551" w:rsidRDefault="000B55B6" w:rsidP="00EB02E2">
      <w:pPr>
        <w:spacing w:after="120"/>
        <w:rPr>
          <w:rFonts w:cstheme="minorHAnsi"/>
          <w:b/>
          <w:bCs/>
          <w:sz w:val="24"/>
          <w:szCs w:val="24"/>
        </w:rPr>
      </w:pPr>
      <w:r w:rsidRPr="009C7973">
        <w:rPr>
          <w:rFonts w:cstheme="minorHAnsi"/>
          <w:b/>
          <w:bCs/>
          <w:sz w:val="24"/>
          <w:szCs w:val="24"/>
        </w:rPr>
        <w:t>Prazos propostos</w:t>
      </w:r>
    </w:p>
    <w:tbl>
      <w:tblPr>
        <w:tblStyle w:val="TabeladeGrade2"/>
        <w:tblW w:w="0" w:type="auto"/>
        <w:tblLook w:val="04A0" w:firstRow="1" w:lastRow="0" w:firstColumn="1" w:lastColumn="0" w:noHBand="0" w:noVBand="1"/>
      </w:tblPr>
      <w:tblGrid>
        <w:gridCol w:w="929"/>
        <w:gridCol w:w="6726"/>
        <w:gridCol w:w="1416"/>
      </w:tblGrid>
      <w:tr w:rsidR="002A66DF" w:rsidRPr="001D0EAB" w14:paraId="3615D720" w14:textId="77777777" w:rsidTr="001D0EAB">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929" w:type="dxa"/>
            <w:tcBorders>
              <w:left w:val="nil"/>
              <w:bottom w:val="nil"/>
              <w:right w:val="single" w:sz="4" w:space="0" w:color="auto"/>
            </w:tcBorders>
            <w:shd w:val="clear" w:color="auto" w:fill="A6A6A6" w:themeFill="background1" w:themeFillShade="A6"/>
          </w:tcPr>
          <w:p w14:paraId="460B7AFF" w14:textId="3D7B0525" w:rsidR="009C7973" w:rsidRPr="001D0EAB" w:rsidRDefault="006E1590" w:rsidP="006E1590">
            <w:pPr>
              <w:jc w:val="left"/>
              <w:rPr>
                <w:rFonts w:cstheme="minorHAnsi"/>
                <w:b w:val="0"/>
                <w:bCs w:val="0"/>
                <w:color w:val="FFFFFF" w:themeColor="background1"/>
                <w:sz w:val="20"/>
                <w:szCs w:val="20"/>
              </w:rPr>
            </w:pPr>
            <w:r w:rsidRPr="001D0EAB">
              <w:rPr>
                <w:rFonts w:cstheme="minorHAnsi"/>
                <w:b w:val="0"/>
                <w:bCs w:val="0"/>
                <w:color w:val="FFFFFF" w:themeColor="background1"/>
                <w:sz w:val="20"/>
                <w:szCs w:val="20"/>
              </w:rPr>
              <w:t>Tipo de pesquisa</w:t>
            </w:r>
          </w:p>
        </w:tc>
        <w:tc>
          <w:tcPr>
            <w:tcW w:w="6726" w:type="dxa"/>
            <w:tcBorders>
              <w:left w:val="single" w:sz="4" w:space="0" w:color="auto"/>
              <w:bottom w:val="nil"/>
              <w:right w:val="single" w:sz="4" w:space="0" w:color="auto"/>
            </w:tcBorders>
            <w:shd w:val="clear" w:color="auto" w:fill="A6A6A6" w:themeFill="background1" w:themeFillShade="A6"/>
          </w:tcPr>
          <w:p w14:paraId="417A5058" w14:textId="3DF628BF" w:rsidR="009C7973" w:rsidRPr="001D0EAB" w:rsidRDefault="006E1590" w:rsidP="00F92302">
            <w:pP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20"/>
                <w:szCs w:val="20"/>
              </w:rPr>
            </w:pPr>
            <w:r w:rsidRPr="001D0EAB">
              <w:rPr>
                <w:rFonts w:cstheme="minorHAnsi"/>
                <w:b w:val="0"/>
                <w:bCs w:val="0"/>
                <w:color w:val="FFFFFF" w:themeColor="background1"/>
                <w:sz w:val="20"/>
                <w:szCs w:val="20"/>
              </w:rPr>
              <w:t>Tramitação (prevista)</w:t>
            </w:r>
          </w:p>
        </w:tc>
        <w:tc>
          <w:tcPr>
            <w:tcW w:w="1416" w:type="dxa"/>
            <w:tcBorders>
              <w:left w:val="single" w:sz="4" w:space="0" w:color="auto"/>
              <w:bottom w:val="nil"/>
              <w:right w:val="nil"/>
            </w:tcBorders>
            <w:shd w:val="clear" w:color="auto" w:fill="A6A6A6" w:themeFill="background1" w:themeFillShade="A6"/>
          </w:tcPr>
          <w:p w14:paraId="0C69134B" w14:textId="4814486C" w:rsidR="009C7973" w:rsidRPr="001D0EAB" w:rsidRDefault="006E1590" w:rsidP="002A66DF">
            <w:pPr>
              <w:jc w:val="left"/>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pacing w:val="-10"/>
                <w:sz w:val="20"/>
                <w:szCs w:val="20"/>
              </w:rPr>
            </w:pPr>
            <w:r w:rsidRPr="001D0EAB">
              <w:rPr>
                <w:rFonts w:cstheme="minorHAnsi"/>
                <w:b w:val="0"/>
                <w:bCs w:val="0"/>
                <w:color w:val="FFFFFF" w:themeColor="background1"/>
                <w:spacing w:val="-10"/>
                <w:sz w:val="20"/>
                <w:szCs w:val="20"/>
              </w:rPr>
              <w:t>Prazo</w:t>
            </w:r>
            <w:r w:rsidR="002A66DF" w:rsidRPr="001D0EAB">
              <w:rPr>
                <w:rFonts w:cstheme="minorHAnsi"/>
                <w:b w:val="0"/>
                <w:bCs w:val="0"/>
                <w:color w:val="FFFFFF" w:themeColor="background1"/>
                <w:spacing w:val="-10"/>
                <w:sz w:val="20"/>
                <w:szCs w:val="20"/>
              </w:rPr>
              <w:t xml:space="preserve"> após checagem documental (dias)</w:t>
            </w:r>
          </w:p>
        </w:tc>
      </w:tr>
      <w:tr w:rsidR="002A66DF" w:rsidRPr="001D0EAB" w14:paraId="089100A8" w14:textId="77777777" w:rsidTr="001D0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dxa"/>
            <w:tcBorders>
              <w:top w:val="nil"/>
            </w:tcBorders>
          </w:tcPr>
          <w:p w14:paraId="7EEAA6E9" w14:textId="56D3FF74" w:rsidR="009C7973" w:rsidRPr="001D0EAB" w:rsidRDefault="001D0EAB" w:rsidP="00F92302">
            <w:pPr>
              <w:rPr>
                <w:rFonts w:cstheme="minorHAnsi"/>
                <w:b w:val="0"/>
                <w:bCs w:val="0"/>
                <w:sz w:val="20"/>
                <w:szCs w:val="20"/>
              </w:rPr>
            </w:pPr>
            <w:r>
              <w:rPr>
                <w:rFonts w:cstheme="minorHAnsi"/>
                <w:b w:val="0"/>
                <w:bCs w:val="0"/>
                <w:sz w:val="20"/>
                <w:szCs w:val="20"/>
              </w:rPr>
              <w:t>A1</w:t>
            </w:r>
          </w:p>
        </w:tc>
        <w:tc>
          <w:tcPr>
            <w:tcW w:w="6726" w:type="dxa"/>
            <w:tcBorders>
              <w:top w:val="nil"/>
            </w:tcBorders>
          </w:tcPr>
          <w:p w14:paraId="0B123302" w14:textId="1C2B443D" w:rsidR="009C7973" w:rsidRPr="001D0EAB" w:rsidRDefault="001D0EAB" w:rsidP="00F9230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Expressa (relator e coordenador) – parecer sumário</w:t>
            </w:r>
          </w:p>
        </w:tc>
        <w:tc>
          <w:tcPr>
            <w:tcW w:w="1416" w:type="dxa"/>
            <w:tcBorders>
              <w:top w:val="nil"/>
            </w:tcBorders>
          </w:tcPr>
          <w:p w14:paraId="543B78AA" w14:textId="1295B1AF" w:rsidR="009C7973" w:rsidRPr="001D0EAB" w:rsidRDefault="002A66DF" w:rsidP="00F9230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D0EAB">
              <w:rPr>
                <w:rFonts w:cstheme="minorHAnsi"/>
                <w:sz w:val="20"/>
                <w:szCs w:val="20"/>
              </w:rPr>
              <w:t>15</w:t>
            </w:r>
          </w:p>
        </w:tc>
      </w:tr>
      <w:tr w:rsidR="001D0EAB" w:rsidRPr="001D0EAB" w14:paraId="4B9B9C4C" w14:textId="77777777" w:rsidTr="001D0EAB">
        <w:tc>
          <w:tcPr>
            <w:cnfStyle w:val="001000000000" w:firstRow="0" w:lastRow="0" w:firstColumn="1" w:lastColumn="0" w:oddVBand="0" w:evenVBand="0" w:oddHBand="0" w:evenHBand="0" w:firstRowFirstColumn="0" w:firstRowLastColumn="0" w:lastRowFirstColumn="0" w:lastRowLastColumn="0"/>
            <w:tcW w:w="929" w:type="dxa"/>
          </w:tcPr>
          <w:p w14:paraId="3DD2D9EA" w14:textId="66AE066D" w:rsidR="001D0EAB" w:rsidRPr="001D0EAB" w:rsidRDefault="001D0EAB" w:rsidP="001D0EAB">
            <w:pPr>
              <w:rPr>
                <w:rFonts w:cstheme="minorHAnsi"/>
                <w:b w:val="0"/>
                <w:bCs w:val="0"/>
                <w:sz w:val="20"/>
                <w:szCs w:val="20"/>
              </w:rPr>
            </w:pPr>
            <w:r>
              <w:rPr>
                <w:rFonts w:cstheme="minorHAnsi"/>
                <w:b w:val="0"/>
                <w:bCs w:val="0"/>
                <w:sz w:val="20"/>
                <w:szCs w:val="20"/>
              </w:rPr>
              <w:t>A2</w:t>
            </w:r>
          </w:p>
        </w:tc>
        <w:tc>
          <w:tcPr>
            <w:tcW w:w="6726" w:type="dxa"/>
          </w:tcPr>
          <w:p w14:paraId="5CFEB847" w14:textId="499026C7" w:rsidR="001D0EAB" w:rsidRPr="001D0EAB" w:rsidRDefault="001D0EAB" w:rsidP="001D0E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Expressa (relator e coordenador) – parecer sumário</w:t>
            </w:r>
          </w:p>
        </w:tc>
        <w:tc>
          <w:tcPr>
            <w:tcW w:w="1416" w:type="dxa"/>
          </w:tcPr>
          <w:p w14:paraId="32F06691" w14:textId="681A6777" w:rsidR="001D0EAB" w:rsidRPr="001D0EAB" w:rsidRDefault="001D0EAB" w:rsidP="001D0E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0EAB">
              <w:rPr>
                <w:rFonts w:cstheme="minorHAnsi"/>
                <w:sz w:val="20"/>
                <w:szCs w:val="20"/>
              </w:rPr>
              <w:t>15</w:t>
            </w:r>
          </w:p>
        </w:tc>
      </w:tr>
      <w:tr w:rsidR="001D0EAB" w:rsidRPr="001D0EAB" w14:paraId="452144D6" w14:textId="77777777" w:rsidTr="001D0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dxa"/>
          </w:tcPr>
          <w:p w14:paraId="2BC7DE5C" w14:textId="5F32274B" w:rsidR="001D0EAB" w:rsidRPr="001D0EAB" w:rsidRDefault="001D0EAB" w:rsidP="001D0EAB">
            <w:pPr>
              <w:rPr>
                <w:rFonts w:cstheme="minorHAnsi"/>
                <w:b w:val="0"/>
                <w:bCs w:val="0"/>
                <w:sz w:val="20"/>
                <w:szCs w:val="20"/>
              </w:rPr>
            </w:pPr>
            <w:r>
              <w:rPr>
                <w:rFonts w:cstheme="minorHAnsi"/>
                <w:b w:val="0"/>
                <w:bCs w:val="0"/>
                <w:sz w:val="20"/>
                <w:szCs w:val="20"/>
              </w:rPr>
              <w:t>A3</w:t>
            </w:r>
          </w:p>
        </w:tc>
        <w:tc>
          <w:tcPr>
            <w:tcW w:w="6726" w:type="dxa"/>
          </w:tcPr>
          <w:p w14:paraId="2DAA4597" w14:textId="2AD6AAB5" w:rsidR="001D0EAB" w:rsidRPr="001D0EAB" w:rsidRDefault="001D0EAB" w:rsidP="001D0E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Simplificada (relator e coordenador) – parecer consubstanciado</w:t>
            </w:r>
          </w:p>
        </w:tc>
        <w:tc>
          <w:tcPr>
            <w:tcW w:w="1416" w:type="dxa"/>
          </w:tcPr>
          <w:p w14:paraId="783C8758" w14:textId="17EC2B17" w:rsidR="001D0EAB" w:rsidRPr="001D0EAB" w:rsidRDefault="001D0EAB" w:rsidP="001D0E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D0EAB">
              <w:rPr>
                <w:rFonts w:cstheme="minorHAnsi"/>
                <w:sz w:val="20"/>
                <w:szCs w:val="20"/>
              </w:rPr>
              <w:t>21</w:t>
            </w:r>
          </w:p>
        </w:tc>
      </w:tr>
      <w:tr w:rsidR="001D0EAB" w:rsidRPr="001D0EAB" w14:paraId="61D0D838" w14:textId="77777777" w:rsidTr="001D0EAB">
        <w:tc>
          <w:tcPr>
            <w:cnfStyle w:val="001000000000" w:firstRow="0" w:lastRow="0" w:firstColumn="1" w:lastColumn="0" w:oddVBand="0" w:evenVBand="0" w:oddHBand="0" w:evenHBand="0" w:firstRowFirstColumn="0" w:firstRowLastColumn="0" w:lastRowFirstColumn="0" w:lastRowLastColumn="0"/>
            <w:tcW w:w="929" w:type="dxa"/>
          </w:tcPr>
          <w:p w14:paraId="285AA7FA" w14:textId="684B8AC9" w:rsidR="001D0EAB" w:rsidRPr="001D0EAB" w:rsidRDefault="001D0EAB" w:rsidP="001D0EAB">
            <w:pPr>
              <w:rPr>
                <w:rFonts w:cstheme="minorHAnsi"/>
                <w:b w:val="0"/>
                <w:bCs w:val="0"/>
                <w:sz w:val="20"/>
                <w:szCs w:val="20"/>
              </w:rPr>
            </w:pPr>
            <w:r>
              <w:rPr>
                <w:rFonts w:cstheme="minorHAnsi"/>
                <w:b w:val="0"/>
                <w:bCs w:val="0"/>
                <w:sz w:val="20"/>
                <w:szCs w:val="20"/>
              </w:rPr>
              <w:t>A4</w:t>
            </w:r>
          </w:p>
        </w:tc>
        <w:tc>
          <w:tcPr>
            <w:tcW w:w="6726" w:type="dxa"/>
          </w:tcPr>
          <w:p w14:paraId="38EADA51" w14:textId="58C12984" w:rsidR="001D0EAB" w:rsidRPr="001D0EAB" w:rsidRDefault="001D0EAB" w:rsidP="001D0E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Simplificada (relator e coordenador) – parecer consubstanciado</w:t>
            </w:r>
          </w:p>
        </w:tc>
        <w:tc>
          <w:tcPr>
            <w:tcW w:w="1416" w:type="dxa"/>
          </w:tcPr>
          <w:p w14:paraId="24C62D9E" w14:textId="1304BF65" w:rsidR="001D0EAB" w:rsidRPr="001D0EAB" w:rsidRDefault="001D0EAB" w:rsidP="001D0E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0EAB">
              <w:rPr>
                <w:rFonts w:cstheme="minorHAnsi"/>
                <w:sz w:val="20"/>
                <w:szCs w:val="20"/>
              </w:rPr>
              <w:t>21</w:t>
            </w:r>
          </w:p>
        </w:tc>
      </w:tr>
      <w:tr w:rsidR="001D0EAB" w:rsidRPr="001D0EAB" w14:paraId="1EF9E705" w14:textId="77777777" w:rsidTr="001D0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dxa"/>
          </w:tcPr>
          <w:p w14:paraId="2403C3AC" w14:textId="5BC3FC0E" w:rsidR="001D0EAB" w:rsidRPr="001D0EAB" w:rsidRDefault="001D0EAB" w:rsidP="001D0EAB">
            <w:pPr>
              <w:rPr>
                <w:rFonts w:cstheme="minorHAnsi"/>
                <w:b w:val="0"/>
                <w:bCs w:val="0"/>
                <w:sz w:val="20"/>
                <w:szCs w:val="20"/>
              </w:rPr>
            </w:pPr>
            <w:r>
              <w:rPr>
                <w:rFonts w:cstheme="minorHAnsi"/>
                <w:b w:val="0"/>
                <w:bCs w:val="0"/>
                <w:sz w:val="20"/>
                <w:szCs w:val="20"/>
              </w:rPr>
              <w:t>B1</w:t>
            </w:r>
          </w:p>
        </w:tc>
        <w:tc>
          <w:tcPr>
            <w:tcW w:w="6726" w:type="dxa"/>
          </w:tcPr>
          <w:p w14:paraId="3F766378" w14:textId="056283A6" w:rsidR="001D0EAB" w:rsidRPr="001D0EAB" w:rsidRDefault="001D0EAB" w:rsidP="001D0E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Simplificada (relator e coordenador) – parecer consubstanciado</w:t>
            </w:r>
          </w:p>
        </w:tc>
        <w:tc>
          <w:tcPr>
            <w:tcW w:w="1416" w:type="dxa"/>
          </w:tcPr>
          <w:p w14:paraId="3BD2BF19" w14:textId="052FC9A0" w:rsidR="001D0EAB" w:rsidRPr="001D0EAB" w:rsidRDefault="001D0EAB" w:rsidP="001D0E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D0EAB">
              <w:rPr>
                <w:rFonts w:cstheme="minorHAnsi"/>
                <w:sz w:val="20"/>
                <w:szCs w:val="20"/>
              </w:rPr>
              <w:t>21</w:t>
            </w:r>
          </w:p>
        </w:tc>
      </w:tr>
      <w:tr w:rsidR="001D0EAB" w:rsidRPr="001D0EAB" w14:paraId="5901F629" w14:textId="77777777" w:rsidTr="001D0EAB">
        <w:tc>
          <w:tcPr>
            <w:cnfStyle w:val="001000000000" w:firstRow="0" w:lastRow="0" w:firstColumn="1" w:lastColumn="0" w:oddVBand="0" w:evenVBand="0" w:oddHBand="0" w:evenHBand="0" w:firstRowFirstColumn="0" w:firstRowLastColumn="0" w:lastRowFirstColumn="0" w:lastRowLastColumn="0"/>
            <w:tcW w:w="929" w:type="dxa"/>
          </w:tcPr>
          <w:p w14:paraId="7420627C" w14:textId="6C489B4E" w:rsidR="001D0EAB" w:rsidRPr="001D0EAB" w:rsidRDefault="001D0EAB" w:rsidP="001D0EAB">
            <w:pPr>
              <w:rPr>
                <w:rFonts w:cstheme="minorHAnsi"/>
                <w:b w:val="0"/>
                <w:bCs w:val="0"/>
                <w:sz w:val="20"/>
                <w:szCs w:val="20"/>
              </w:rPr>
            </w:pPr>
            <w:r>
              <w:rPr>
                <w:rFonts w:cstheme="minorHAnsi"/>
                <w:b w:val="0"/>
                <w:bCs w:val="0"/>
                <w:sz w:val="20"/>
                <w:szCs w:val="20"/>
              </w:rPr>
              <w:t>B2</w:t>
            </w:r>
          </w:p>
        </w:tc>
        <w:tc>
          <w:tcPr>
            <w:tcW w:w="6726" w:type="dxa"/>
          </w:tcPr>
          <w:p w14:paraId="196F2DAE" w14:textId="1F7D2C09" w:rsidR="001D0EAB" w:rsidRPr="001D0EAB" w:rsidRDefault="001D0EAB" w:rsidP="001D0E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Colegiada (relator, colegiado, coordenador) – parecer consubstanciado</w:t>
            </w:r>
          </w:p>
        </w:tc>
        <w:tc>
          <w:tcPr>
            <w:tcW w:w="1416" w:type="dxa"/>
          </w:tcPr>
          <w:p w14:paraId="59381EC9" w14:textId="551ED761" w:rsidR="001D0EAB" w:rsidRPr="001D0EAB" w:rsidRDefault="001D0EAB" w:rsidP="001D0E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0EAB">
              <w:rPr>
                <w:rFonts w:cstheme="minorHAnsi"/>
                <w:sz w:val="20"/>
                <w:szCs w:val="20"/>
              </w:rPr>
              <w:t>30</w:t>
            </w:r>
          </w:p>
        </w:tc>
      </w:tr>
      <w:tr w:rsidR="001D0EAB" w:rsidRPr="001D0EAB" w14:paraId="026B6812" w14:textId="77777777" w:rsidTr="001D0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dxa"/>
          </w:tcPr>
          <w:p w14:paraId="3B4D6760" w14:textId="61CF811F" w:rsidR="001D0EAB" w:rsidRPr="001D0EAB" w:rsidRDefault="001D0EAB" w:rsidP="001D0EAB">
            <w:pPr>
              <w:rPr>
                <w:rFonts w:cstheme="minorHAnsi"/>
                <w:b w:val="0"/>
                <w:bCs w:val="0"/>
                <w:sz w:val="20"/>
                <w:szCs w:val="20"/>
              </w:rPr>
            </w:pPr>
            <w:r>
              <w:rPr>
                <w:rFonts w:cstheme="minorHAnsi"/>
                <w:b w:val="0"/>
                <w:bCs w:val="0"/>
                <w:sz w:val="20"/>
                <w:szCs w:val="20"/>
              </w:rPr>
              <w:t>C1</w:t>
            </w:r>
          </w:p>
        </w:tc>
        <w:tc>
          <w:tcPr>
            <w:tcW w:w="6726" w:type="dxa"/>
          </w:tcPr>
          <w:p w14:paraId="2383979B" w14:textId="34DC96C8" w:rsidR="001D0EAB" w:rsidRPr="001D0EAB" w:rsidRDefault="001D0EAB" w:rsidP="001D0E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Colegiada (relator, colegiado, coordenador) – parecer consubstanciado</w:t>
            </w:r>
          </w:p>
        </w:tc>
        <w:tc>
          <w:tcPr>
            <w:tcW w:w="1416" w:type="dxa"/>
          </w:tcPr>
          <w:p w14:paraId="0A5BE4F6" w14:textId="0AFF3067" w:rsidR="001D0EAB" w:rsidRPr="001D0EAB" w:rsidRDefault="001D0EAB" w:rsidP="001D0EA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D0EAB">
              <w:rPr>
                <w:rFonts w:cstheme="minorHAnsi"/>
                <w:sz w:val="20"/>
                <w:szCs w:val="20"/>
              </w:rPr>
              <w:t>30</w:t>
            </w:r>
          </w:p>
        </w:tc>
      </w:tr>
      <w:tr w:rsidR="001D0EAB" w:rsidRPr="001D0EAB" w14:paraId="693D329E" w14:textId="77777777" w:rsidTr="001D0EAB">
        <w:tc>
          <w:tcPr>
            <w:cnfStyle w:val="001000000000" w:firstRow="0" w:lastRow="0" w:firstColumn="1" w:lastColumn="0" w:oddVBand="0" w:evenVBand="0" w:oddHBand="0" w:evenHBand="0" w:firstRowFirstColumn="0" w:firstRowLastColumn="0" w:lastRowFirstColumn="0" w:lastRowLastColumn="0"/>
            <w:tcW w:w="929" w:type="dxa"/>
          </w:tcPr>
          <w:p w14:paraId="370E1014" w14:textId="49D61BEE" w:rsidR="001D0EAB" w:rsidRPr="001D0EAB" w:rsidRDefault="001D0EAB" w:rsidP="001D0EAB">
            <w:pPr>
              <w:rPr>
                <w:rFonts w:cstheme="minorHAnsi"/>
                <w:b w:val="0"/>
                <w:bCs w:val="0"/>
                <w:sz w:val="20"/>
                <w:szCs w:val="20"/>
              </w:rPr>
            </w:pPr>
            <w:r>
              <w:rPr>
                <w:rFonts w:cstheme="minorHAnsi"/>
                <w:b w:val="0"/>
                <w:bCs w:val="0"/>
                <w:sz w:val="20"/>
                <w:szCs w:val="20"/>
              </w:rPr>
              <w:t>C2</w:t>
            </w:r>
          </w:p>
        </w:tc>
        <w:tc>
          <w:tcPr>
            <w:tcW w:w="6726" w:type="dxa"/>
          </w:tcPr>
          <w:p w14:paraId="318B9FC7" w14:textId="41D5C326" w:rsidR="001D0EAB" w:rsidRPr="001D0EAB" w:rsidRDefault="001D0EAB" w:rsidP="001D0EAB">
            <w:pPr>
              <w:cnfStyle w:val="000000000000" w:firstRow="0" w:lastRow="0" w:firstColumn="0" w:lastColumn="0" w:oddVBand="0" w:evenVBand="0" w:oddHBand="0" w:evenHBand="0" w:firstRowFirstColumn="0" w:firstRowLastColumn="0" w:lastRowFirstColumn="0" w:lastRowLastColumn="0"/>
              <w:rPr>
                <w:rFonts w:cstheme="minorHAnsi"/>
                <w:spacing w:val="-6"/>
                <w:sz w:val="20"/>
                <w:szCs w:val="20"/>
              </w:rPr>
            </w:pPr>
            <w:r w:rsidRPr="001D0EAB">
              <w:rPr>
                <w:rFonts w:cstheme="minorHAnsi"/>
                <w:spacing w:val="-6"/>
                <w:sz w:val="20"/>
                <w:szCs w:val="20"/>
              </w:rPr>
              <w:t xml:space="preserve">Especial (relator, colegiado, coordenador) – parecer consubstanciado (CEP </w:t>
            </w:r>
            <w:r w:rsidR="00EB02E2">
              <w:rPr>
                <w:rFonts w:cstheme="minorHAnsi"/>
                <w:spacing w:val="-6"/>
                <w:sz w:val="20"/>
                <w:szCs w:val="20"/>
              </w:rPr>
              <w:t>A</w:t>
            </w:r>
            <w:r w:rsidRPr="001D0EAB">
              <w:rPr>
                <w:rFonts w:cstheme="minorHAnsi"/>
                <w:spacing w:val="-6"/>
                <w:sz w:val="20"/>
                <w:szCs w:val="20"/>
              </w:rPr>
              <w:t>creditado)</w:t>
            </w:r>
          </w:p>
        </w:tc>
        <w:tc>
          <w:tcPr>
            <w:tcW w:w="1416" w:type="dxa"/>
          </w:tcPr>
          <w:p w14:paraId="547D629E" w14:textId="7A1DAE69" w:rsidR="001D0EAB" w:rsidRPr="001D0EAB" w:rsidRDefault="001D0EAB" w:rsidP="001D0EA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D0EAB">
              <w:rPr>
                <w:rFonts w:cstheme="minorHAnsi"/>
                <w:sz w:val="20"/>
                <w:szCs w:val="20"/>
              </w:rPr>
              <w:t>30</w:t>
            </w:r>
          </w:p>
        </w:tc>
      </w:tr>
    </w:tbl>
    <w:p w14:paraId="7D64B7F6" w14:textId="77777777" w:rsidR="009C7973" w:rsidRPr="009C7973" w:rsidRDefault="009C7973" w:rsidP="00F92302">
      <w:pPr>
        <w:rPr>
          <w:rFonts w:cstheme="minorHAnsi"/>
          <w:b/>
          <w:bCs/>
          <w:sz w:val="24"/>
          <w:szCs w:val="24"/>
        </w:rPr>
      </w:pPr>
    </w:p>
    <w:p w14:paraId="5FB69174" w14:textId="065D4CCF" w:rsidR="000B55B6" w:rsidRPr="00EB02E2" w:rsidRDefault="004E12F6" w:rsidP="00F92302">
      <w:pPr>
        <w:rPr>
          <w:rFonts w:cstheme="minorHAnsi"/>
          <w:b/>
          <w:bCs/>
          <w:sz w:val="24"/>
          <w:szCs w:val="24"/>
        </w:rPr>
      </w:pPr>
      <w:r w:rsidRPr="00EB02E2">
        <w:rPr>
          <w:rFonts w:cstheme="minorHAnsi"/>
          <w:b/>
          <w:bCs/>
          <w:sz w:val="24"/>
          <w:szCs w:val="24"/>
        </w:rPr>
        <w:t>Repercussões para o sistema CEP/CONEP</w:t>
      </w:r>
    </w:p>
    <w:p w14:paraId="4458562C" w14:textId="0BEEBFF0" w:rsidR="004E12F6" w:rsidRDefault="004E12F6" w:rsidP="00F92302">
      <w:pPr>
        <w:rPr>
          <w:rFonts w:cstheme="minorHAnsi"/>
          <w:sz w:val="24"/>
          <w:szCs w:val="24"/>
        </w:rPr>
      </w:pPr>
    </w:p>
    <w:p w14:paraId="61460784" w14:textId="7B084891" w:rsidR="004E12F6" w:rsidRPr="00395F75" w:rsidRDefault="004E12F6" w:rsidP="00F92302">
      <w:pPr>
        <w:rPr>
          <w:rFonts w:cstheme="minorHAnsi"/>
          <w:sz w:val="24"/>
          <w:szCs w:val="24"/>
          <w:u w:val="single"/>
        </w:rPr>
      </w:pPr>
      <w:r w:rsidRPr="00395F75">
        <w:rPr>
          <w:rFonts w:cstheme="minorHAnsi"/>
          <w:sz w:val="24"/>
          <w:szCs w:val="24"/>
          <w:u w:val="single"/>
        </w:rPr>
        <w:t>Por que ter tramitações diferentes</w:t>
      </w:r>
      <w:r w:rsidR="00E87184" w:rsidRPr="00395F75">
        <w:rPr>
          <w:rFonts w:cstheme="minorHAnsi"/>
          <w:sz w:val="24"/>
          <w:szCs w:val="24"/>
          <w:u w:val="single"/>
        </w:rPr>
        <w:t>?</w:t>
      </w:r>
    </w:p>
    <w:p w14:paraId="07D4E042" w14:textId="789EB7DD" w:rsidR="00EB02E2" w:rsidRDefault="00EB02E2" w:rsidP="00E70CEB">
      <w:pPr>
        <w:pStyle w:val="PargrafodaLista"/>
        <w:numPr>
          <w:ilvl w:val="0"/>
          <w:numId w:val="6"/>
        </w:numPr>
        <w:spacing w:before="120"/>
        <w:ind w:left="714" w:hanging="357"/>
        <w:rPr>
          <w:rFonts w:cstheme="minorHAnsi"/>
          <w:sz w:val="24"/>
          <w:szCs w:val="24"/>
        </w:rPr>
      </w:pPr>
      <w:r>
        <w:rPr>
          <w:rFonts w:cstheme="minorHAnsi"/>
          <w:sz w:val="24"/>
          <w:szCs w:val="24"/>
        </w:rPr>
        <w:t>Atualmente não há distinção entre diferentes tipos de projetos de pesquisa. Tanto um ensaio clínico com um novo medicamento, quanto um projeto de pesquisa com aplicação de um questionário online para alunos de graduação ter</w:t>
      </w:r>
      <w:r w:rsidR="00FC2BDE">
        <w:rPr>
          <w:rFonts w:cstheme="minorHAnsi"/>
          <w:sz w:val="24"/>
          <w:szCs w:val="24"/>
        </w:rPr>
        <w:t>ão a mesma tramitação.</w:t>
      </w:r>
    </w:p>
    <w:p w14:paraId="7C007FDC" w14:textId="414C70BB" w:rsidR="00FC2BDE" w:rsidRDefault="00FC2BDE" w:rsidP="00EB02E2">
      <w:pPr>
        <w:pStyle w:val="PargrafodaLista"/>
        <w:numPr>
          <w:ilvl w:val="0"/>
          <w:numId w:val="6"/>
        </w:numPr>
        <w:rPr>
          <w:rFonts w:cstheme="minorHAnsi"/>
          <w:sz w:val="24"/>
          <w:szCs w:val="24"/>
        </w:rPr>
      </w:pPr>
      <w:r>
        <w:rPr>
          <w:rFonts w:cstheme="minorHAnsi"/>
          <w:sz w:val="24"/>
          <w:szCs w:val="24"/>
        </w:rPr>
        <w:t>Tramitação padrão: O projeto é submetido para avaliação no CEP, o coordenador indica relator</w:t>
      </w:r>
      <w:r w:rsidR="00395F75">
        <w:rPr>
          <w:rFonts w:cstheme="minorHAnsi"/>
          <w:sz w:val="24"/>
          <w:szCs w:val="24"/>
        </w:rPr>
        <w:t>, o relator avalia e apresenta durante a reunião do colegiado e, após, o coordenador emite o parecer consubstanciado.</w:t>
      </w:r>
    </w:p>
    <w:p w14:paraId="2C8D80A3" w14:textId="34F45144" w:rsidR="00395F75" w:rsidRPr="00EB02E2" w:rsidRDefault="00395F75" w:rsidP="00EB02E2">
      <w:pPr>
        <w:pStyle w:val="PargrafodaLista"/>
        <w:numPr>
          <w:ilvl w:val="0"/>
          <w:numId w:val="6"/>
        </w:numPr>
        <w:rPr>
          <w:rFonts w:cstheme="minorHAnsi"/>
          <w:sz w:val="24"/>
          <w:szCs w:val="24"/>
        </w:rPr>
      </w:pPr>
      <w:r>
        <w:rPr>
          <w:rFonts w:cstheme="minorHAnsi"/>
          <w:sz w:val="24"/>
          <w:szCs w:val="24"/>
        </w:rPr>
        <w:t>A minuta da tipificação caracteriza o tipo de protocolo e propõe tramitações diferenciadas</w:t>
      </w:r>
      <w:r w:rsidR="00E70CEB">
        <w:rPr>
          <w:rFonts w:cstheme="minorHAnsi"/>
          <w:sz w:val="24"/>
          <w:szCs w:val="24"/>
        </w:rPr>
        <w:t xml:space="preserve"> conforme a complexidade, sem desconsiderar a avaliação ética, mas permitindo mais agilidade na tramitação.</w:t>
      </w:r>
    </w:p>
    <w:p w14:paraId="46E0C27E" w14:textId="3792431A" w:rsidR="0091668A" w:rsidRDefault="0091668A" w:rsidP="00F92302">
      <w:pPr>
        <w:rPr>
          <w:rFonts w:cstheme="minorHAnsi"/>
          <w:sz w:val="24"/>
          <w:szCs w:val="24"/>
        </w:rPr>
      </w:pPr>
    </w:p>
    <w:p w14:paraId="0125026F" w14:textId="3361FAD4" w:rsidR="0091668A" w:rsidRPr="00E70CEB" w:rsidRDefault="007B666C" w:rsidP="00F92302">
      <w:pPr>
        <w:rPr>
          <w:rFonts w:cstheme="minorHAnsi"/>
          <w:sz w:val="24"/>
          <w:szCs w:val="24"/>
          <w:u w:val="single"/>
        </w:rPr>
      </w:pPr>
      <w:r w:rsidRPr="00E70CEB">
        <w:rPr>
          <w:rFonts w:cstheme="minorHAnsi"/>
          <w:sz w:val="24"/>
          <w:szCs w:val="24"/>
          <w:u w:val="single"/>
        </w:rPr>
        <w:t>Fatores de modulação</w:t>
      </w:r>
    </w:p>
    <w:p w14:paraId="3D80D426" w14:textId="79BE568F" w:rsidR="00B75D7C" w:rsidRDefault="00170790" w:rsidP="00170790">
      <w:pPr>
        <w:spacing w:before="60"/>
        <w:rPr>
          <w:rFonts w:cstheme="minorHAnsi"/>
          <w:sz w:val="24"/>
          <w:szCs w:val="24"/>
        </w:rPr>
      </w:pPr>
      <w:r>
        <w:rPr>
          <w:rFonts w:cstheme="minorHAnsi"/>
          <w:sz w:val="24"/>
          <w:szCs w:val="24"/>
        </w:rPr>
        <w:t>Os fatores de modulação são aspectos da pesquisa que podem modificar a forma de tramitação do protocolo. Estão apresentados no Anexo II da minuta.</w:t>
      </w:r>
    </w:p>
    <w:p w14:paraId="160B9514" w14:textId="4D22B4ED" w:rsidR="00170790" w:rsidRDefault="00170790" w:rsidP="001A5D88">
      <w:pPr>
        <w:spacing w:before="60"/>
        <w:rPr>
          <w:rFonts w:cstheme="minorHAnsi"/>
          <w:sz w:val="24"/>
          <w:szCs w:val="24"/>
        </w:rPr>
      </w:pPr>
      <w:r>
        <w:rPr>
          <w:rFonts w:cstheme="minorHAnsi"/>
          <w:sz w:val="24"/>
          <w:szCs w:val="24"/>
        </w:rPr>
        <w:t>Esses fatores dependem das características do processo de consentimento e confidencialidade e das características metodológicas da pesquisa, conforme o pesquisador informa quando da submissão do projeto na Plataforma Brasil.</w:t>
      </w:r>
    </w:p>
    <w:p w14:paraId="4783BC9E" w14:textId="2360C333" w:rsidR="00170790" w:rsidRDefault="00016392" w:rsidP="001A5D88">
      <w:pPr>
        <w:spacing w:before="60"/>
        <w:rPr>
          <w:rFonts w:cstheme="minorHAnsi"/>
          <w:sz w:val="24"/>
          <w:szCs w:val="24"/>
        </w:rPr>
      </w:pPr>
      <w:r>
        <w:rPr>
          <w:rFonts w:cstheme="minorHAnsi"/>
          <w:sz w:val="24"/>
          <w:szCs w:val="24"/>
        </w:rPr>
        <w:t xml:space="preserve">Os fatores de modulação não modificam o tipo da pesquisa, mas somente a sua forma de tramitação no sistema CEP/Conep. Os fatores de modulação </w:t>
      </w:r>
      <w:r w:rsidRPr="00494302">
        <w:rPr>
          <w:rFonts w:cstheme="minorHAnsi"/>
          <w:b/>
          <w:bCs/>
          <w:sz w:val="24"/>
          <w:szCs w:val="24"/>
        </w:rPr>
        <w:t>agravantes aumentam a complexidade</w:t>
      </w:r>
      <w:r>
        <w:rPr>
          <w:rFonts w:cstheme="minorHAnsi"/>
          <w:sz w:val="24"/>
          <w:szCs w:val="24"/>
        </w:rPr>
        <w:t xml:space="preserve"> da tramitação</w:t>
      </w:r>
      <w:r w:rsidR="00494302">
        <w:rPr>
          <w:rFonts w:cstheme="minorHAnsi"/>
          <w:sz w:val="24"/>
          <w:szCs w:val="24"/>
        </w:rPr>
        <w:t xml:space="preserve">, enquanto os fatores moduladores </w:t>
      </w:r>
      <w:r w:rsidR="00494302" w:rsidRPr="00494302">
        <w:rPr>
          <w:rFonts w:cstheme="minorHAnsi"/>
          <w:b/>
          <w:bCs/>
          <w:sz w:val="24"/>
          <w:szCs w:val="24"/>
        </w:rPr>
        <w:t>atenuantes diminuem a complexidade</w:t>
      </w:r>
      <w:r w:rsidR="00494302">
        <w:rPr>
          <w:rFonts w:cstheme="minorHAnsi"/>
          <w:sz w:val="24"/>
          <w:szCs w:val="24"/>
        </w:rPr>
        <w:t xml:space="preserve"> da tramitação.</w:t>
      </w:r>
    </w:p>
    <w:p w14:paraId="4370C726" w14:textId="467BB22D" w:rsidR="00B75D7C" w:rsidRDefault="00B75D7C" w:rsidP="001A5D88">
      <w:pPr>
        <w:spacing w:before="60"/>
        <w:rPr>
          <w:rFonts w:cstheme="minorHAnsi"/>
          <w:sz w:val="24"/>
          <w:szCs w:val="24"/>
        </w:rPr>
      </w:pPr>
      <w:r>
        <w:rPr>
          <w:rFonts w:cstheme="minorHAnsi"/>
          <w:sz w:val="24"/>
          <w:szCs w:val="24"/>
        </w:rPr>
        <w:t>Não modificam o tipo de pesquisa, mas somente sua forma de tramitação</w:t>
      </w:r>
      <w:r w:rsidR="00424A30">
        <w:rPr>
          <w:rFonts w:cstheme="minorHAnsi"/>
          <w:sz w:val="24"/>
          <w:szCs w:val="24"/>
        </w:rPr>
        <w:t xml:space="preserve"> no sistema CEP/CONEP</w:t>
      </w:r>
    </w:p>
    <w:p w14:paraId="2214BE0B" w14:textId="23F26665" w:rsidR="003F0ACF" w:rsidRPr="00A42668" w:rsidRDefault="003F0ACF" w:rsidP="001A5D88">
      <w:pPr>
        <w:spacing w:before="60"/>
        <w:rPr>
          <w:rFonts w:cstheme="minorHAnsi"/>
          <w:sz w:val="24"/>
          <w:szCs w:val="24"/>
          <w:u w:val="single"/>
        </w:rPr>
      </w:pPr>
      <w:r w:rsidRPr="00A42668">
        <w:rPr>
          <w:rFonts w:cstheme="minorHAnsi"/>
          <w:sz w:val="24"/>
          <w:szCs w:val="24"/>
          <w:u w:val="single"/>
        </w:rPr>
        <w:t>Como serão aplicados os fatores de modulação?</w:t>
      </w:r>
    </w:p>
    <w:p w14:paraId="254F0942" w14:textId="47A1757A" w:rsidR="00640AD6" w:rsidRDefault="00640AD6" w:rsidP="001A5D88">
      <w:pPr>
        <w:spacing w:before="60"/>
        <w:rPr>
          <w:rFonts w:cstheme="minorHAnsi"/>
          <w:sz w:val="24"/>
          <w:szCs w:val="24"/>
        </w:rPr>
      </w:pPr>
      <w:r>
        <w:rPr>
          <w:rFonts w:cstheme="minorHAnsi"/>
          <w:sz w:val="24"/>
          <w:szCs w:val="24"/>
        </w:rPr>
        <w:t>Durante a submissão do protocolo na Plataforma Brasil, o pesquisador irá responder, no formulário</w:t>
      </w:r>
      <w:r w:rsidR="00C43C9C">
        <w:rPr>
          <w:rFonts w:cstheme="minorHAnsi"/>
          <w:sz w:val="24"/>
          <w:szCs w:val="24"/>
        </w:rPr>
        <w:t>, questões que definirão o tipo de pesquisa e os fatores de modulação aplicáveis.</w:t>
      </w:r>
    </w:p>
    <w:p w14:paraId="6D719DF0" w14:textId="0996011A" w:rsidR="00C43C9C" w:rsidRDefault="00C43C9C" w:rsidP="001A5D88">
      <w:pPr>
        <w:spacing w:before="60"/>
        <w:rPr>
          <w:rFonts w:cstheme="minorHAnsi"/>
          <w:sz w:val="24"/>
          <w:szCs w:val="24"/>
        </w:rPr>
      </w:pPr>
      <w:r>
        <w:rPr>
          <w:rFonts w:cstheme="minorHAnsi"/>
          <w:sz w:val="24"/>
          <w:szCs w:val="24"/>
        </w:rPr>
        <w:t>Se for identificado algum fator que module</w:t>
      </w:r>
      <w:r w:rsidR="00EA7342">
        <w:rPr>
          <w:rFonts w:cstheme="minorHAnsi"/>
          <w:sz w:val="24"/>
          <w:szCs w:val="24"/>
        </w:rPr>
        <w:t xml:space="preserve"> a tramitação para uma forma mais complexa, a pesquisa será encaminhada para análise pelo CEP conforme o seu tipo e a modulação </w:t>
      </w:r>
      <w:r w:rsidR="00EA7342">
        <w:rPr>
          <w:rFonts w:cstheme="minorHAnsi"/>
          <w:sz w:val="24"/>
          <w:szCs w:val="24"/>
        </w:rPr>
        <w:lastRenderedPageBreak/>
        <w:t>estabelecida</w:t>
      </w:r>
      <w:r w:rsidR="00D974E5">
        <w:rPr>
          <w:rFonts w:cstheme="minorHAnsi"/>
          <w:sz w:val="24"/>
          <w:szCs w:val="24"/>
        </w:rPr>
        <w:t>.</w:t>
      </w:r>
      <w:r w:rsidR="001A5D88">
        <w:rPr>
          <w:rFonts w:cstheme="minorHAnsi"/>
          <w:sz w:val="24"/>
          <w:szCs w:val="24"/>
        </w:rPr>
        <w:t xml:space="preserve"> </w:t>
      </w:r>
      <w:r w:rsidR="00D974E5">
        <w:rPr>
          <w:rFonts w:cstheme="minorHAnsi"/>
          <w:sz w:val="24"/>
          <w:szCs w:val="24"/>
        </w:rPr>
        <w:t xml:space="preserve">Assim, a tramitação de um projeto do tipo A2, por exemplo, que é </w:t>
      </w:r>
      <w:r w:rsidR="0072398E">
        <w:rPr>
          <w:rFonts w:cstheme="minorHAnsi"/>
          <w:sz w:val="24"/>
          <w:szCs w:val="24"/>
        </w:rPr>
        <w:t>definida como expressa, poderá passar a ser simplificada ou mesmo colegiada</w:t>
      </w:r>
      <w:r w:rsidR="00C14C40">
        <w:rPr>
          <w:rFonts w:cstheme="minorHAnsi"/>
          <w:sz w:val="24"/>
          <w:szCs w:val="24"/>
        </w:rPr>
        <w:t>, dependendo do fator modulador identificado.</w:t>
      </w:r>
      <w:r w:rsidR="001A5D88">
        <w:rPr>
          <w:rFonts w:cstheme="minorHAnsi"/>
          <w:sz w:val="24"/>
          <w:szCs w:val="24"/>
        </w:rPr>
        <w:t xml:space="preserve"> </w:t>
      </w:r>
      <w:r w:rsidR="00C14C40">
        <w:rPr>
          <w:rFonts w:cstheme="minorHAnsi"/>
          <w:sz w:val="24"/>
          <w:szCs w:val="24"/>
        </w:rPr>
        <w:t>É também possível que o relator ou coordenador do CEP, com justificativa, solicite</w:t>
      </w:r>
      <w:r w:rsidR="00662EEE">
        <w:rPr>
          <w:rFonts w:cstheme="minorHAnsi"/>
          <w:sz w:val="24"/>
          <w:szCs w:val="24"/>
        </w:rPr>
        <w:t xml:space="preserve">m a mudança de modalidade de tramitação. </w:t>
      </w:r>
      <w:r>
        <w:rPr>
          <w:rFonts w:cstheme="minorHAnsi"/>
          <w:sz w:val="24"/>
          <w:szCs w:val="24"/>
        </w:rPr>
        <w:t>O CEP tem autonomia para propor tipificações diferentes, desde que justificadas.</w:t>
      </w:r>
    </w:p>
    <w:p w14:paraId="3BA3D285" w14:textId="77777777" w:rsidR="00C5716E" w:rsidRDefault="00C5716E" w:rsidP="001A5D88">
      <w:pPr>
        <w:spacing w:before="60"/>
        <w:rPr>
          <w:rFonts w:cstheme="minorHAnsi"/>
          <w:sz w:val="24"/>
          <w:szCs w:val="24"/>
          <w:u w:val="single"/>
        </w:rPr>
      </w:pPr>
    </w:p>
    <w:p w14:paraId="4583C0B2" w14:textId="25E0C9A0" w:rsidR="00662EEE" w:rsidRPr="00A42668" w:rsidRDefault="00662EEE" w:rsidP="001A5D88">
      <w:pPr>
        <w:spacing w:before="60"/>
        <w:rPr>
          <w:rFonts w:cstheme="minorHAnsi"/>
          <w:sz w:val="24"/>
          <w:szCs w:val="24"/>
          <w:u w:val="single"/>
        </w:rPr>
      </w:pPr>
      <w:r w:rsidRPr="00A42668">
        <w:rPr>
          <w:rFonts w:cstheme="minorHAnsi"/>
          <w:sz w:val="24"/>
          <w:szCs w:val="24"/>
          <w:u w:val="single"/>
        </w:rPr>
        <w:t>O que impacta no sistema CEP/CONEP</w:t>
      </w:r>
    </w:p>
    <w:p w14:paraId="6A38A654" w14:textId="27178404" w:rsidR="00662EEE" w:rsidRDefault="00393472" w:rsidP="001A5D88">
      <w:pPr>
        <w:spacing w:before="60"/>
        <w:rPr>
          <w:rFonts w:cstheme="minorHAnsi"/>
          <w:sz w:val="24"/>
          <w:szCs w:val="24"/>
        </w:rPr>
      </w:pPr>
      <w:r>
        <w:rPr>
          <w:rFonts w:cstheme="minorHAnsi"/>
          <w:sz w:val="24"/>
          <w:szCs w:val="24"/>
        </w:rPr>
        <w:t>- Definição dos tipos de pesquisas, de acordo com o delineamento metodológico (tipificação)</w:t>
      </w:r>
    </w:p>
    <w:p w14:paraId="4C304413" w14:textId="12D27148" w:rsidR="00393472" w:rsidRDefault="00393472" w:rsidP="001A5D88">
      <w:pPr>
        <w:spacing w:before="60"/>
        <w:rPr>
          <w:rFonts w:cstheme="minorHAnsi"/>
          <w:sz w:val="24"/>
          <w:szCs w:val="24"/>
        </w:rPr>
      </w:pPr>
      <w:r>
        <w:rPr>
          <w:rFonts w:cstheme="minorHAnsi"/>
          <w:sz w:val="24"/>
          <w:szCs w:val="24"/>
        </w:rPr>
        <w:t>- Proposições de tramitações diferenciadas, considerando os tipos de pesquisa e fatores de modulação</w:t>
      </w:r>
    </w:p>
    <w:p w14:paraId="2E509EF0" w14:textId="70645686" w:rsidR="00AE4F86" w:rsidRDefault="00AE4F86" w:rsidP="001A5D88">
      <w:pPr>
        <w:spacing w:before="60"/>
        <w:rPr>
          <w:rFonts w:cstheme="minorHAnsi"/>
          <w:sz w:val="24"/>
          <w:szCs w:val="24"/>
        </w:rPr>
      </w:pPr>
      <w:r>
        <w:rPr>
          <w:rFonts w:cstheme="minorHAnsi"/>
          <w:sz w:val="24"/>
          <w:szCs w:val="24"/>
        </w:rPr>
        <w:t>- Alteração da necessidade de encaminhar à Conep os projetos de áreas temáticas específicas, conforme definido na Resolução</w:t>
      </w:r>
      <w:r w:rsidR="009623E3">
        <w:rPr>
          <w:rFonts w:cstheme="minorHAnsi"/>
          <w:sz w:val="24"/>
          <w:szCs w:val="24"/>
        </w:rPr>
        <w:t xml:space="preserve"> CNS n. 466 de 2012</w:t>
      </w:r>
    </w:p>
    <w:p w14:paraId="54583489" w14:textId="046A611E" w:rsidR="009623E3" w:rsidRDefault="009623E3" w:rsidP="001A5D88">
      <w:pPr>
        <w:spacing w:before="60"/>
        <w:rPr>
          <w:rFonts w:cstheme="minorHAnsi"/>
          <w:sz w:val="24"/>
          <w:szCs w:val="24"/>
        </w:rPr>
      </w:pPr>
      <w:r>
        <w:rPr>
          <w:rFonts w:cstheme="minorHAnsi"/>
          <w:sz w:val="24"/>
          <w:szCs w:val="24"/>
        </w:rPr>
        <w:t>- Incorporação dos CEPs acreditados no fluxo de tramitação de protocolos de pesquisa</w:t>
      </w:r>
    </w:p>
    <w:p w14:paraId="001C7321" w14:textId="50206E4D" w:rsidR="006301DC" w:rsidRDefault="006301DC" w:rsidP="001A5D88">
      <w:pPr>
        <w:spacing w:before="60"/>
        <w:rPr>
          <w:rFonts w:cstheme="minorHAnsi"/>
          <w:sz w:val="24"/>
          <w:szCs w:val="24"/>
        </w:rPr>
      </w:pPr>
      <w:r>
        <w:rPr>
          <w:rFonts w:cstheme="minorHAnsi"/>
          <w:sz w:val="24"/>
          <w:szCs w:val="24"/>
        </w:rPr>
        <w:t>- Atualização do sistema CEP/Conep para tramitação de protocolos de pesquisa de CHS</w:t>
      </w:r>
    </w:p>
    <w:p w14:paraId="073459BE" w14:textId="73434B47" w:rsidR="006301DC" w:rsidRDefault="006301DC" w:rsidP="001A5D88">
      <w:pPr>
        <w:spacing w:before="60"/>
        <w:rPr>
          <w:rFonts w:cstheme="minorHAnsi"/>
          <w:sz w:val="24"/>
          <w:szCs w:val="24"/>
        </w:rPr>
      </w:pPr>
      <w:r>
        <w:rPr>
          <w:rFonts w:cstheme="minorHAnsi"/>
          <w:sz w:val="24"/>
          <w:szCs w:val="24"/>
        </w:rPr>
        <w:t>- Contribui para atualização e estruturação do sistema CEP/Conep</w:t>
      </w:r>
    </w:p>
    <w:p w14:paraId="6642A5D5" w14:textId="77777777" w:rsidR="00C5716E" w:rsidRDefault="00C5716E" w:rsidP="001A5D88">
      <w:pPr>
        <w:spacing w:before="60"/>
        <w:rPr>
          <w:rFonts w:cstheme="minorHAnsi"/>
          <w:sz w:val="24"/>
          <w:szCs w:val="24"/>
          <w:u w:val="single"/>
        </w:rPr>
      </w:pPr>
    </w:p>
    <w:p w14:paraId="09C5E704" w14:textId="1C1ED79F" w:rsidR="006301DC" w:rsidRPr="00ED5AAB" w:rsidRDefault="006301DC" w:rsidP="001A5D88">
      <w:pPr>
        <w:spacing w:before="60"/>
        <w:rPr>
          <w:rFonts w:cstheme="minorHAnsi"/>
          <w:sz w:val="24"/>
          <w:szCs w:val="24"/>
          <w:u w:val="single"/>
        </w:rPr>
      </w:pPr>
      <w:r w:rsidRPr="00ED5AAB">
        <w:rPr>
          <w:rFonts w:cstheme="minorHAnsi"/>
          <w:sz w:val="24"/>
          <w:szCs w:val="24"/>
          <w:u w:val="single"/>
        </w:rPr>
        <w:t>Perspectivas para o sistema CEP/Conep</w:t>
      </w:r>
    </w:p>
    <w:p w14:paraId="3FFA5CFA" w14:textId="4A21625C" w:rsidR="00A42668" w:rsidRDefault="00A42668" w:rsidP="001A5D88">
      <w:pPr>
        <w:pStyle w:val="PargrafodaLista"/>
        <w:numPr>
          <w:ilvl w:val="0"/>
          <w:numId w:val="7"/>
        </w:numPr>
        <w:spacing w:before="60"/>
        <w:ind w:left="714" w:hanging="357"/>
        <w:rPr>
          <w:rFonts w:cstheme="minorHAnsi"/>
          <w:sz w:val="24"/>
          <w:szCs w:val="24"/>
        </w:rPr>
      </w:pPr>
      <w:r>
        <w:rPr>
          <w:rFonts w:cstheme="minorHAnsi"/>
          <w:sz w:val="24"/>
          <w:szCs w:val="24"/>
        </w:rPr>
        <w:t>Maior agilidade para a tramitação de protocolos no CEP</w:t>
      </w:r>
    </w:p>
    <w:p w14:paraId="7DC74726" w14:textId="1F0C082B" w:rsidR="00A42668" w:rsidRDefault="00A42668" w:rsidP="001A5D88">
      <w:pPr>
        <w:pStyle w:val="PargrafodaLista"/>
        <w:numPr>
          <w:ilvl w:val="0"/>
          <w:numId w:val="7"/>
        </w:numPr>
        <w:spacing w:before="60"/>
        <w:ind w:left="714" w:hanging="357"/>
        <w:rPr>
          <w:rFonts w:cstheme="minorHAnsi"/>
          <w:sz w:val="24"/>
          <w:szCs w:val="24"/>
        </w:rPr>
      </w:pPr>
      <w:r>
        <w:rPr>
          <w:rFonts w:cstheme="minorHAnsi"/>
          <w:sz w:val="24"/>
          <w:szCs w:val="24"/>
        </w:rPr>
        <w:t>Manutenção da autonomia dos CEP, que podem alterar a tramitação do protocolo, se acharem mais adequado</w:t>
      </w:r>
    </w:p>
    <w:p w14:paraId="2BA21531" w14:textId="3C7B65C8" w:rsidR="00ED5AAB" w:rsidRDefault="00ED5AAB" w:rsidP="001A5D88">
      <w:pPr>
        <w:pStyle w:val="PargrafodaLista"/>
        <w:numPr>
          <w:ilvl w:val="0"/>
          <w:numId w:val="7"/>
        </w:numPr>
        <w:spacing w:before="60"/>
        <w:ind w:left="714" w:hanging="357"/>
        <w:rPr>
          <w:rFonts w:cstheme="minorHAnsi"/>
          <w:sz w:val="24"/>
          <w:szCs w:val="24"/>
        </w:rPr>
      </w:pPr>
      <w:r>
        <w:rPr>
          <w:rFonts w:cstheme="minorHAnsi"/>
          <w:sz w:val="24"/>
          <w:szCs w:val="24"/>
        </w:rPr>
        <w:t>Inserção dos CEPs acreditados no fluxo de tramitação</w:t>
      </w:r>
    </w:p>
    <w:p w14:paraId="44BDB723" w14:textId="4487D43C" w:rsidR="00ED5AAB" w:rsidRDefault="00ED5AAB" w:rsidP="001A5D88">
      <w:pPr>
        <w:pStyle w:val="PargrafodaLista"/>
        <w:numPr>
          <w:ilvl w:val="0"/>
          <w:numId w:val="7"/>
        </w:numPr>
        <w:spacing w:before="60"/>
        <w:ind w:left="714" w:hanging="357"/>
        <w:rPr>
          <w:rFonts w:cstheme="minorHAnsi"/>
          <w:sz w:val="24"/>
          <w:szCs w:val="24"/>
        </w:rPr>
      </w:pPr>
      <w:r>
        <w:rPr>
          <w:rFonts w:cstheme="minorHAnsi"/>
          <w:sz w:val="24"/>
          <w:szCs w:val="24"/>
        </w:rPr>
        <w:t>Ainda a estruturar:</w:t>
      </w:r>
    </w:p>
    <w:p w14:paraId="29E5D784" w14:textId="4B388756" w:rsidR="00ED5AAB" w:rsidRDefault="00ED5AAB" w:rsidP="001A5D88">
      <w:pPr>
        <w:pStyle w:val="PargrafodaLista"/>
        <w:numPr>
          <w:ilvl w:val="0"/>
          <w:numId w:val="9"/>
        </w:numPr>
        <w:spacing w:before="60"/>
        <w:rPr>
          <w:rFonts w:cstheme="minorHAnsi"/>
          <w:sz w:val="24"/>
          <w:szCs w:val="24"/>
        </w:rPr>
      </w:pPr>
      <w:r>
        <w:rPr>
          <w:rFonts w:cstheme="minorHAnsi"/>
          <w:sz w:val="24"/>
          <w:szCs w:val="24"/>
        </w:rPr>
        <w:t>Formulário de submissão e adequações na Plataforma Brasil para atender essa demanda</w:t>
      </w:r>
    </w:p>
    <w:p w14:paraId="52ACD56B" w14:textId="6D34ADD2" w:rsidR="00ED5AAB" w:rsidRPr="00ED5AAB" w:rsidRDefault="00ED5AAB" w:rsidP="001A5D88">
      <w:pPr>
        <w:pStyle w:val="PargrafodaLista"/>
        <w:numPr>
          <w:ilvl w:val="0"/>
          <w:numId w:val="9"/>
        </w:numPr>
        <w:spacing w:before="60"/>
        <w:rPr>
          <w:rFonts w:cstheme="minorHAnsi"/>
          <w:sz w:val="24"/>
          <w:szCs w:val="24"/>
        </w:rPr>
      </w:pPr>
      <w:r>
        <w:rPr>
          <w:rFonts w:cstheme="minorHAnsi"/>
          <w:sz w:val="24"/>
          <w:szCs w:val="24"/>
        </w:rPr>
        <w:t>O formato dos novos pareceres sumário e consubstanciado.</w:t>
      </w:r>
    </w:p>
    <w:p w14:paraId="2FEC6D03" w14:textId="77777777" w:rsidR="00C5716E" w:rsidRDefault="00C5716E" w:rsidP="001A5D88">
      <w:pPr>
        <w:spacing w:before="60"/>
        <w:rPr>
          <w:rFonts w:cstheme="minorHAnsi"/>
          <w:sz w:val="24"/>
          <w:szCs w:val="24"/>
        </w:rPr>
      </w:pPr>
    </w:p>
    <w:p w14:paraId="2E6FB690" w14:textId="5641A88F" w:rsidR="00A52208" w:rsidRDefault="001715A0" w:rsidP="001A5D88">
      <w:pPr>
        <w:spacing w:before="60"/>
        <w:rPr>
          <w:rFonts w:cstheme="minorHAnsi"/>
          <w:sz w:val="24"/>
          <w:szCs w:val="24"/>
        </w:rPr>
      </w:pPr>
      <w:r>
        <w:rPr>
          <w:rFonts w:cstheme="minorHAnsi"/>
          <w:sz w:val="24"/>
          <w:szCs w:val="24"/>
        </w:rPr>
        <w:t xml:space="preserve">Para consulta: </w:t>
      </w:r>
      <w:hyperlink r:id="rId15" w:history="1">
        <w:r w:rsidRPr="001715A0">
          <w:rPr>
            <w:rStyle w:val="Hyperlink"/>
            <w:rFonts w:cstheme="minorHAnsi"/>
            <w:sz w:val="24"/>
            <w:szCs w:val="24"/>
          </w:rPr>
          <w:t>Minuta da Resolução de Tipificação e anexos</w:t>
        </w:r>
      </w:hyperlink>
    </w:p>
    <w:p w14:paraId="36F64DAD" w14:textId="220EC9E1" w:rsidR="003659AA" w:rsidRDefault="003659AA" w:rsidP="00F92302">
      <w:pPr>
        <w:rPr>
          <w:rFonts w:cstheme="minorHAnsi"/>
          <w:sz w:val="24"/>
          <w:szCs w:val="24"/>
        </w:rPr>
      </w:pPr>
    </w:p>
    <w:p w14:paraId="4849AF36" w14:textId="77777777" w:rsidR="00C5716E" w:rsidRDefault="00C5716E" w:rsidP="00AC3119">
      <w:pPr>
        <w:jc w:val="right"/>
        <w:rPr>
          <w:rFonts w:cstheme="minorHAnsi"/>
          <w:i/>
          <w:iCs/>
          <w:color w:val="808080" w:themeColor="background1" w:themeShade="80"/>
          <w:sz w:val="20"/>
          <w:szCs w:val="20"/>
        </w:rPr>
      </w:pPr>
    </w:p>
    <w:p w14:paraId="45BB779E" w14:textId="77777777" w:rsidR="00C5716E" w:rsidRDefault="00C5716E" w:rsidP="00AC3119">
      <w:pPr>
        <w:jc w:val="right"/>
        <w:rPr>
          <w:rFonts w:cstheme="minorHAnsi"/>
          <w:i/>
          <w:iCs/>
          <w:color w:val="808080" w:themeColor="background1" w:themeShade="80"/>
          <w:sz w:val="20"/>
          <w:szCs w:val="20"/>
        </w:rPr>
      </w:pPr>
    </w:p>
    <w:p w14:paraId="52765B15" w14:textId="77777777" w:rsidR="00C5716E" w:rsidRDefault="00C5716E" w:rsidP="00AC3119">
      <w:pPr>
        <w:jc w:val="right"/>
        <w:rPr>
          <w:rFonts w:cstheme="minorHAnsi"/>
          <w:i/>
          <w:iCs/>
          <w:color w:val="808080" w:themeColor="background1" w:themeShade="80"/>
          <w:sz w:val="20"/>
          <w:szCs w:val="20"/>
        </w:rPr>
      </w:pPr>
    </w:p>
    <w:p w14:paraId="56D06D26" w14:textId="77777777" w:rsidR="00C5716E" w:rsidRDefault="00C5716E" w:rsidP="00AC3119">
      <w:pPr>
        <w:jc w:val="right"/>
        <w:rPr>
          <w:rFonts w:cstheme="minorHAnsi"/>
          <w:i/>
          <w:iCs/>
          <w:color w:val="808080" w:themeColor="background1" w:themeShade="80"/>
          <w:sz w:val="20"/>
          <w:szCs w:val="20"/>
        </w:rPr>
      </w:pPr>
    </w:p>
    <w:p w14:paraId="1231D69F" w14:textId="77777777" w:rsidR="00C5716E" w:rsidRDefault="00C5716E" w:rsidP="00AC3119">
      <w:pPr>
        <w:jc w:val="right"/>
        <w:rPr>
          <w:rFonts w:cstheme="minorHAnsi"/>
          <w:i/>
          <w:iCs/>
          <w:color w:val="808080" w:themeColor="background1" w:themeShade="80"/>
          <w:sz w:val="20"/>
          <w:szCs w:val="20"/>
        </w:rPr>
      </w:pPr>
    </w:p>
    <w:p w14:paraId="21252B1A" w14:textId="77777777" w:rsidR="00C5716E" w:rsidRDefault="00C5716E" w:rsidP="00AC3119">
      <w:pPr>
        <w:jc w:val="right"/>
        <w:rPr>
          <w:rFonts w:cstheme="minorHAnsi"/>
          <w:i/>
          <w:iCs/>
          <w:color w:val="808080" w:themeColor="background1" w:themeShade="80"/>
          <w:sz w:val="20"/>
          <w:szCs w:val="20"/>
        </w:rPr>
      </w:pPr>
    </w:p>
    <w:p w14:paraId="1BB51C27" w14:textId="1D0342C4" w:rsidR="00424A30" w:rsidRPr="00924567" w:rsidRDefault="00BD01CE" w:rsidP="00AC3119">
      <w:pPr>
        <w:jc w:val="right"/>
        <w:rPr>
          <w:rFonts w:cstheme="minorHAnsi"/>
          <w:i/>
          <w:iCs/>
          <w:color w:val="808080" w:themeColor="background1" w:themeShade="80"/>
          <w:sz w:val="20"/>
          <w:szCs w:val="20"/>
        </w:rPr>
      </w:pPr>
      <w:r w:rsidRPr="00924567">
        <w:rPr>
          <w:rFonts w:cstheme="minorHAnsi"/>
          <w:i/>
          <w:iCs/>
          <w:color w:val="808080" w:themeColor="background1" w:themeShade="80"/>
          <w:sz w:val="20"/>
          <w:szCs w:val="20"/>
        </w:rPr>
        <w:t xml:space="preserve">Apontamentos de </w:t>
      </w:r>
      <w:r w:rsidR="003659AA" w:rsidRPr="00924567">
        <w:rPr>
          <w:rFonts w:cstheme="minorHAnsi"/>
          <w:i/>
          <w:iCs/>
          <w:color w:val="808080" w:themeColor="background1" w:themeShade="80"/>
          <w:sz w:val="20"/>
          <w:szCs w:val="20"/>
        </w:rPr>
        <w:t xml:space="preserve">Ricardo Zagallo Camargo </w:t>
      </w:r>
      <w:r w:rsidR="00924567">
        <w:rPr>
          <w:rFonts w:cstheme="minorHAnsi"/>
          <w:i/>
          <w:iCs/>
          <w:color w:val="808080" w:themeColor="background1" w:themeShade="80"/>
          <w:sz w:val="20"/>
          <w:szCs w:val="20"/>
        </w:rPr>
        <w:t xml:space="preserve">em </w:t>
      </w:r>
      <w:r w:rsidR="003659AA" w:rsidRPr="00924567">
        <w:rPr>
          <w:rFonts w:cstheme="minorHAnsi"/>
          <w:i/>
          <w:iCs/>
          <w:color w:val="808080" w:themeColor="background1" w:themeShade="80"/>
          <w:sz w:val="20"/>
          <w:szCs w:val="20"/>
        </w:rPr>
        <w:t>19/01/2021</w:t>
      </w:r>
      <w:r w:rsidR="00924567">
        <w:rPr>
          <w:rFonts w:cstheme="minorHAnsi"/>
          <w:i/>
          <w:iCs/>
          <w:color w:val="808080" w:themeColor="background1" w:themeShade="80"/>
          <w:sz w:val="20"/>
          <w:szCs w:val="20"/>
        </w:rPr>
        <w:t>/ revisados em 27/01/2021</w:t>
      </w:r>
    </w:p>
    <w:sectPr w:rsidR="00424A30" w:rsidRPr="00924567" w:rsidSect="00E824DD">
      <w:headerReference w:type="default" r:id="rId16"/>
      <w:footerReference w:type="default" r:id="rId1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B44C9" w14:textId="77777777" w:rsidR="00815467" w:rsidRDefault="00815467" w:rsidP="00B16E1D">
      <w:r>
        <w:separator/>
      </w:r>
    </w:p>
  </w:endnote>
  <w:endnote w:type="continuationSeparator" w:id="0">
    <w:p w14:paraId="4C1B022D" w14:textId="77777777" w:rsidR="00815467" w:rsidRDefault="00815467" w:rsidP="00B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192973"/>
      <w:docPartObj>
        <w:docPartGallery w:val="Page Numbers (Bottom of Page)"/>
        <w:docPartUnique/>
      </w:docPartObj>
    </w:sdtPr>
    <w:sdtEndPr>
      <w:rPr>
        <w:sz w:val="20"/>
        <w:szCs w:val="20"/>
      </w:rPr>
    </w:sdtEndPr>
    <w:sdtContent>
      <w:p w14:paraId="364BAE03" w14:textId="3799BF63" w:rsidR="00B16E1D" w:rsidRPr="00B16E1D" w:rsidRDefault="00B16E1D">
        <w:pPr>
          <w:pStyle w:val="Rodap"/>
          <w:jc w:val="right"/>
          <w:rPr>
            <w:sz w:val="20"/>
            <w:szCs w:val="20"/>
          </w:rPr>
        </w:pPr>
        <w:r w:rsidRPr="00B16E1D">
          <w:rPr>
            <w:sz w:val="20"/>
            <w:szCs w:val="20"/>
          </w:rPr>
          <w:fldChar w:fldCharType="begin"/>
        </w:r>
        <w:r w:rsidRPr="00B16E1D">
          <w:rPr>
            <w:sz w:val="20"/>
            <w:szCs w:val="20"/>
          </w:rPr>
          <w:instrText>PAGE   \* MERGEFORMAT</w:instrText>
        </w:r>
        <w:r w:rsidRPr="00B16E1D">
          <w:rPr>
            <w:sz w:val="20"/>
            <w:szCs w:val="20"/>
          </w:rPr>
          <w:fldChar w:fldCharType="separate"/>
        </w:r>
        <w:r w:rsidRPr="00B16E1D">
          <w:rPr>
            <w:sz w:val="20"/>
            <w:szCs w:val="20"/>
          </w:rPr>
          <w:t>2</w:t>
        </w:r>
        <w:r w:rsidRPr="00B16E1D">
          <w:rPr>
            <w:sz w:val="20"/>
            <w:szCs w:val="20"/>
          </w:rPr>
          <w:fldChar w:fldCharType="end"/>
        </w:r>
      </w:p>
    </w:sdtContent>
  </w:sdt>
  <w:p w14:paraId="74D0601A" w14:textId="77777777" w:rsidR="00B16E1D" w:rsidRDefault="00B16E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1D481" w14:textId="77777777" w:rsidR="00815467" w:rsidRDefault="00815467" w:rsidP="00B16E1D">
      <w:r>
        <w:separator/>
      </w:r>
    </w:p>
  </w:footnote>
  <w:footnote w:type="continuationSeparator" w:id="0">
    <w:p w14:paraId="535740A5" w14:textId="77777777" w:rsidR="00815467" w:rsidRDefault="00815467" w:rsidP="00B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531E2" w14:textId="7873FAA7" w:rsidR="00BD01CE" w:rsidRDefault="00924567" w:rsidP="003D5F96">
    <w:pPr>
      <w:pStyle w:val="Cabealho"/>
      <w:jc w:val="left"/>
    </w:pPr>
    <w:r>
      <w:rPr>
        <w:noProof/>
      </w:rPr>
      <w:drawing>
        <wp:anchor distT="0" distB="0" distL="114300" distR="114300" simplePos="0" relativeHeight="251658240" behindDoc="0" locked="0" layoutInCell="1" allowOverlap="1" wp14:anchorId="4259AC57" wp14:editId="33A4CF24">
          <wp:simplePos x="0" y="0"/>
          <wp:positionH relativeFrom="margin">
            <wp:align>right</wp:align>
          </wp:positionH>
          <wp:positionV relativeFrom="paragraph">
            <wp:posOffset>1905</wp:posOffset>
          </wp:positionV>
          <wp:extent cx="694843" cy="547735"/>
          <wp:effectExtent l="0" t="0" r="0" b="5080"/>
          <wp:wrapNone/>
          <wp:docPr id="7" name="Imagem 7"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rotWithShape="1">
                  <a:blip r:embed="rId1">
                    <a:extLst>
                      <a:ext uri="{28A0092B-C50C-407E-A947-70E740481C1C}">
                        <a14:useLocalDpi xmlns:a14="http://schemas.microsoft.com/office/drawing/2010/main" val="0"/>
                      </a:ext>
                    </a:extLst>
                  </a:blip>
                  <a:srcRect l="30029" t="33196" r="39467" b="32827"/>
                  <a:stretch/>
                </pic:blipFill>
                <pic:spPr bwMode="auto">
                  <a:xfrm>
                    <a:off x="0" y="0"/>
                    <a:ext cx="694843" cy="547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B1D616" wp14:editId="32B1A843">
          <wp:simplePos x="0" y="0"/>
          <wp:positionH relativeFrom="column">
            <wp:posOffset>1270</wp:posOffset>
          </wp:positionH>
          <wp:positionV relativeFrom="paragraph">
            <wp:posOffset>1987</wp:posOffset>
          </wp:positionV>
          <wp:extent cx="1487170" cy="420370"/>
          <wp:effectExtent l="0" t="0" r="0" b="0"/>
          <wp:wrapNone/>
          <wp:docPr id="6" name="Imagem 6" descr="Desenho de pessoa e text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esenho de pessoa e texto branco&#10;&#10;Descrição gerada automaticamente com confiança baixa"/>
                  <pic:cNvPicPr/>
                </pic:nvPicPr>
                <pic:blipFill>
                  <a:blip r:embed="rId2">
                    <a:extLst>
                      <a:ext uri="{28A0092B-C50C-407E-A947-70E740481C1C}">
                        <a14:useLocalDpi xmlns:a14="http://schemas.microsoft.com/office/drawing/2010/main" val="0"/>
                      </a:ext>
                    </a:extLst>
                  </a:blip>
                  <a:stretch>
                    <a:fillRect/>
                  </a:stretch>
                </pic:blipFill>
                <pic:spPr>
                  <a:xfrm>
                    <a:off x="0" y="0"/>
                    <a:ext cx="1487170" cy="420370"/>
                  </a:xfrm>
                  <a:prstGeom prst="rect">
                    <a:avLst/>
                  </a:prstGeom>
                </pic:spPr>
              </pic:pic>
            </a:graphicData>
          </a:graphic>
        </wp:anchor>
      </w:drawing>
    </w:r>
    <w:r w:rsidR="003D5F96">
      <w:tab/>
    </w:r>
  </w:p>
  <w:p w14:paraId="0A6F7330" w14:textId="70A29EE0" w:rsidR="00E824DD" w:rsidRDefault="00E824DD" w:rsidP="003D5F96">
    <w:pPr>
      <w:pStyle w:val="Cabealho"/>
      <w:jc w:val="left"/>
    </w:pPr>
  </w:p>
  <w:p w14:paraId="29B5D82F" w14:textId="77777777" w:rsidR="00E824DD" w:rsidRDefault="00E824DD" w:rsidP="003D5F96">
    <w:pPr>
      <w:pStyle w:val="Cabealh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D2672"/>
    <w:multiLevelType w:val="hybridMultilevel"/>
    <w:tmpl w:val="3D8A6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AB3EB8"/>
    <w:multiLevelType w:val="hybridMultilevel"/>
    <w:tmpl w:val="CD305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795A7E"/>
    <w:multiLevelType w:val="hybridMultilevel"/>
    <w:tmpl w:val="B0B6E4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0FA0889"/>
    <w:multiLevelType w:val="hybridMultilevel"/>
    <w:tmpl w:val="27182B0E"/>
    <w:lvl w:ilvl="0" w:tplc="04160003">
      <w:start w:val="1"/>
      <w:numFmt w:val="bullet"/>
      <w:lvlText w:val="o"/>
      <w:lvlJc w:val="left"/>
      <w:pPr>
        <w:ind w:left="1434" w:hanging="360"/>
      </w:pPr>
      <w:rPr>
        <w:rFonts w:ascii="Courier New" w:hAnsi="Courier New" w:cs="Courier New"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4" w15:restartNumberingAfterBreak="0">
    <w:nsid w:val="45C96565"/>
    <w:multiLevelType w:val="hybridMultilevel"/>
    <w:tmpl w:val="42F63B50"/>
    <w:lvl w:ilvl="0" w:tplc="0416000D">
      <w:start w:val="1"/>
      <w:numFmt w:val="bullet"/>
      <w:lvlText w:val=""/>
      <w:lvlJc w:val="left"/>
      <w:pPr>
        <w:ind w:left="1434" w:hanging="360"/>
      </w:pPr>
      <w:rPr>
        <w:rFonts w:ascii="Wingdings" w:hAnsi="Wingdings"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5" w15:restartNumberingAfterBreak="0">
    <w:nsid w:val="4D56318F"/>
    <w:multiLevelType w:val="hybridMultilevel"/>
    <w:tmpl w:val="6C3CA0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F90C6D"/>
    <w:multiLevelType w:val="hybridMultilevel"/>
    <w:tmpl w:val="0C068BD8"/>
    <w:lvl w:ilvl="0" w:tplc="14042B1A">
      <w:start w:val="8"/>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4C63BFE"/>
    <w:multiLevelType w:val="hybridMultilevel"/>
    <w:tmpl w:val="8A00B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EA500D9"/>
    <w:multiLevelType w:val="hybridMultilevel"/>
    <w:tmpl w:val="F1CE17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2"/>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11"/>
    <w:rsid w:val="0000763E"/>
    <w:rsid w:val="0001443D"/>
    <w:rsid w:val="00016392"/>
    <w:rsid w:val="000220F9"/>
    <w:rsid w:val="000266C1"/>
    <w:rsid w:val="0004479E"/>
    <w:rsid w:val="00047D16"/>
    <w:rsid w:val="000626FB"/>
    <w:rsid w:val="000636E3"/>
    <w:rsid w:val="000638FC"/>
    <w:rsid w:val="00072563"/>
    <w:rsid w:val="00080CDB"/>
    <w:rsid w:val="00083A40"/>
    <w:rsid w:val="00087B89"/>
    <w:rsid w:val="000B55B6"/>
    <w:rsid w:val="000B5C0D"/>
    <w:rsid w:val="000C1454"/>
    <w:rsid w:val="000D0022"/>
    <w:rsid w:val="000D105C"/>
    <w:rsid w:val="000D5AA8"/>
    <w:rsid w:val="000D5D76"/>
    <w:rsid w:val="000D635D"/>
    <w:rsid w:val="000D6FF7"/>
    <w:rsid w:val="000E724B"/>
    <w:rsid w:val="000E74FD"/>
    <w:rsid w:val="000F7ECE"/>
    <w:rsid w:val="00102CD7"/>
    <w:rsid w:val="00106EAB"/>
    <w:rsid w:val="00122CD1"/>
    <w:rsid w:val="00155C92"/>
    <w:rsid w:val="00166B45"/>
    <w:rsid w:val="00170790"/>
    <w:rsid w:val="001715A0"/>
    <w:rsid w:val="00177740"/>
    <w:rsid w:val="0018117B"/>
    <w:rsid w:val="00186270"/>
    <w:rsid w:val="001A30E0"/>
    <w:rsid w:val="001A5D88"/>
    <w:rsid w:val="001B1120"/>
    <w:rsid w:val="001B1543"/>
    <w:rsid w:val="001C2F6C"/>
    <w:rsid w:val="001D0EAB"/>
    <w:rsid w:val="001E312C"/>
    <w:rsid w:val="0023761D"/>
    <w:rsid w:val="00246654"/>
    <w:rsid w:val="00253BE0"/>
    <w:rsid w:val="00253E17"/>
    <w:rsid w:val="0026142B"/>
    <w:rsid w:val="00265D1E"/>
    <w:rsid w:val="00274B4E"/>
    <w:rsid w:val="00275B78"/>
    <w:rsid w:val="00292D4E"/>
    <w:rsid w:val="002A3E43"/>
    <w:rsid w:val="002A66DF"/>
    <w:rsid w:val="002C13AE"/>
    <w:rsid w:val="002C2525"/>
    <w:rsid w:val="002E5B3F"/>
    <w:rsid w:val="00322915"/>
    <w:rsid w:val="00325076"/>
    <w:rsid w:val="0033260A"/>
    <w:rsid w:val="0033759C"/>
    <w:rsid w:val="00340682"/>
    <w:rsid w:val="00350902"/>
    <w:rsid w:val="00350ED0"/>
    <w:rsid w:val="00355952"/>
    <w:rsid w:val="00356DFE"/>
    <w:rsid w:val="003659AA"/>
    <w:rsid w:val="00393472"/>
    <w:rsid w:val="00394774"/>
    <w:rsid w:val="00395A5C"/>
    <w:rsid w:val="00395F75"/>
    <w:rsid w:val="003A592E"/>
    <w:rsid w:val="003A5BEF"/>
    <w:rsid w:val="003D5F96"/>
    <w:rsid w:val="003E5A94"/>
    <w:rsid w:val="003F0ACF"/>
    <w:rsid w:val="003F0E44"/>
    <w:rsid w:val="003F0F58"/>
    <w:rsid w:val="003F6586"/>
    <w:rsid w:val="00404551"/>
    <w:rsid w:val="004050A0"/>
    <w:rsid w:val="00406C82"/>
    <w:rsid w:val="004127F5"/>
    <w:rsid w:val="00421127"/>
    <w:rsid w:val="00424A30"/>
    <w:rsid w:val="00425618"/>
    <w:rsid w:val="004256B6"/>
    <w:rsid w:val="004258FE"/>
    <w:rsid w:val="00430188"/>
    <w:rsid w:val="00431152"/>
    <w:rsid w:val="004338AA"/>
    <w:rsid w:val="00433CB5"/>
    <w:rsid w:val="00434647"/>
    <w:rsid w:val="0044234A"/>
    <w:rsid w:val="0044333F"/>
    <w:rsid w:val="00475C6F"/>
    <w:rsid w:val="00490ADF"/>
    <w:rsid w:val="00494302"/>
    <w:rsid w:val="004B1FF0"/>
    <w:rsid w:val="004C5F38"/>
    <w:rsid w:val="004E12F6"/>
    <w:rsid w:val="004F7D08"/>
    <w:rsid w:val="00512CB0"/>
    <w:rsid w:val="0052518E"/>
    <w:rsid w:val="0052756D"/>
    <w:rsid w:val="00532C5B"/>
    <w:rsid w:val="00542388"/>
    <w:rsid w:val="00545A2F"/>
    <w:rsid w:val="005502E6"/>
    <w:rsid w:val="005808C6"/>
    <w:rsid w:val="005865B6"/>
    <w:rsid w:val="00587EC7"/>
    <w:rsid w:val="00594AC6"/>
    <w:rsid w:val="005B7E1D"/>
    <w:rsid w:val="005D01B5"/>
    <w:rsid w:val="005D4834"/>
    <w:rsid w:val="005E37FE"/>
    <w:rsid w:val="005F3606"/>
    <w:rsid w:val="00602BEB"/>
    <w:rsid w:val="00610D9B"/>
    <w:rsid w:val="00612538"/>
    <w:rsid w:val="006179A9"/>
    <w:rsid w:val="0062177F"/>
    <w:rsid w:val="006301DC"/>
    <w:rsid w:val="00640AD6"/>
    <w:rsid w:val="00662EEE"/>
    <w:rsid w:val="00665A08"/>
    <w:rsid w:val="00673FD3"/>
    <w:rsid w:val="00684B0D"/>
    <w:rsid w:val="006A64F5"/>
    <w:rsid w:val="006B31E0"/>
    <w:rsid w:val="006C58AF"/>
    <w:rsid w:val="006E1590"/>
    <w:rsid w:val="00714D3D"/>
    <w:rsid w:val="0071783B"/>
    <w:rsid w:val="00722FD8"/>
    <w:rsid w:val="0072398E"/>
    <w:rsid w:val="00725F5B"/>
    <w:rsid w:val="00746505"/>
    <w:rsid w:val="007646F7"/>
    <w:rsid w:val="007715C8"/>
    <w:rsid w:val="00774A0F"/>
    <w:rsid w:val="00792353"/>
    <w:rsid w:val="00795628"/>
    <w:rsid w:val="007A44F6"/>
    <w:rsid w:val="007A797E"/>
    <w:rsid w:val="007B666C"/>
    <w:rsid w:val="007B76B0"/>
    <w:rsid w:val="007C09D9"/>
    <w:rsid w:val="007C3770"/>
    <w:rsid w:val="007D396E"/>
    <w:rsid w:val="007D4D90"/>
    <w:rsid w:val="007E1051"/>
    <w:rsid w:val="007F7410"/>
    <w:rsid w:val="008139C6"/>
    <w:rsid w:val="00815467"/>
    <w:rsid w:val="008266DE"/>
    <w:rsid w:val="00833277"/>
    <w:rsid w:val="008437BB"/>
    <w:rsid w:val="008568D4"/>
    <w:rsid w:val="00857963"/>
    <w:rsid w:val="008611F5"/>
    <w:rsid w:val="008C32A3"/>
    <w:rsid w:val="009012F4"/>
    <w:rsid w:val="00907934"/>
    <w:rsid w:val="0091668A"/>
    <w:rsid w:val="00924567"/>
    <w:rsid w:val="00926C23"/>
    <w:rsid w:val="00927068"/>
    <w:rsid w:val="00931335"/>
    <w:rsid w:val="00956C3A"/>
    <w:rsid w:val="009623E3"/>
    <w:rsid w:val="00963164"/>
    <w:rsid w:val="00967D1A"/>
    <w:rsid w:val="00975C11"/>
    <w:rsid w:val="009A06C6"/>
    <w:rsid w:val="009B1C82"/>
    <w:rsid w:val="009C0D9C"/>
    <w:rsid w:val="009C29F7"/>
    <w:rsid w:val="009C64AE"/>
    <w:rsid w:val="009C7973"/>
    <w:rsid w:val="00A25E6E"/>
    <w:rsid w:val="00A42668"/>
    <w:rsid w:val="00A52208"/>
    <w:rsid w:val="00A56CEB"/>
    <w:rsid w:val="00A6785D"/>
    <w:rsid w:val="00A801BF"/>
    <w:rsid w:val="00A95823"/>
    <w:rsid w:val="00AA374C"/>
    <w:rsid w:val="00AB20DF"/>
    <w:rsid w:val="00AC3119"/>
    <w:rsid w:val="00AE4F86"/>
    <w:rsid w:val="00B10138"/>
    <w:rsid w:val="00B16E1D"/>
    <w:rsid w:val="00B26474"/>
    <w:rsid w:val="00B26FAB"/>
    <w:rsid w:val="00B36D29"/>
    <w:rsid w:val="00B445B2"/>
    <w:rsid w:val="00B532D6"/>
    <w:rsid w:val="00B73D03"/>
    <w:rsid w:val="00B75D7C"/>
    <w:rsid w:val="00B77011"/>
    <w:rsid w:val="00B81007"/>
    <w:rsid w:val="00B84D84"/>
    <w:rsid w:val="00B9186C"/>
    <w:rsid w:val="00B93636"/>
    <w:rsid w:val="00BA48A0"/>
    <w:rsid w:val="00BB692F"/>
    <w:rsid w:val="00BC0A5A"/>
    <w:rsid w:val="00BD01CE"/>
    <w:rsid w:val="00BD3229"/>
    <w:rsid w:val="00BE1F79"/>
    <w:rsid w:val="00BF0263"/>
    <w:rsid w:val="00C02087"/>
    <w:rsid w:val="00C14C40"/>
    <w:rsid w:val="00C21BBD"/>
    <w:rsid w:val="00C2321B"/>
    <w:rsid w:val="00C252DF"/>
    <w:rsid w:val="00C30F25"/>
    <w:rsid w:val="00C37137"/>
    <w:rsid w:val="00C43C9C"/>
    <w:rsid w:val="00C51192"/>
    <w:rsid w:val="00C51332"/>
    <w:rsid w:val="00C5716E"/>
    <w:rsid w:val="00C85572"/>
    <w:rsid w:val="00CA2FFE"/>
    <w:rsid w:val="00CA3F12"/>
    <w:rsid w:val="00CD0745"/>
    <w:rsid w:val="00CF1642"/>
    <w:rsid w:val="00CF25B2"/>
    <w:rsid w:val="00CF4D60"/>
    <w:rsid w:val="00CF6226"/>
    <w:rsid w:val="00D0183C"/>
    <w:rsid w:val="00D02972"/>
    <w:rsid w:val="00D06FAD"/>
    <w:rsid w:val="00D34AC6"/>
    <w:rsid w:val="00D370B0"/>
    <w:rsid w:val="00D53AE0"/>
    <w:rsid w:val="00D6420B"/>
    <w:rsid w:val="00D76B3C"/>
    <w:rsid w:val="00D76B89"/>
    <w:rsid w:val="00D80200"/>
    <w:rsid w:val="00D802E2"/>
    <w:rsid w:val="00D8606F"/>
    <w:rsid w:val="00D90631"/>
    <w:rsid w:val="00D91792"/>
    <w:rsid w:val="00D93C71"/>
    <w:rsid w:val="00D974E5"/>
    <w:rsid w:val="00DA4EB0"/>
    <w:rsid w:val="00DB5B91"/>
    <w:rsid w:val="00DB6275"/>
    <w:rsid w:val="00DC23AA"/>
    <w:rsid w:val="00DE12B6"/>
    <w:rsid w:val="00DE2400"/>
    <w:rsid w:val="00DF5951"/>
    <w:rsid w:val="00DF5F81"/>
    <w:rsid w:val="00E019A1"/>
    <w:rsid w:val="00E021D2"/>
    <w:rsid w:val="00E03D90"/>
    <w:rsid w:val="00E133B0"/>
    <w:rsid w:val="00E31FE2"/>
    <w:rsid w:val="00E521E2"/>
    <w:rsid w:val="00E5651B"/>
    <w:rsid w:val="00E6099C"/>
    <w:rsid w:val="00E70CEB"/>
    <w:rsid w:val="00E81B12"/>
    <w:rsid w:val="00E824DD"/>
    <w:rsid w:val="00E87184"/>
    <w:rsid w:val="00E93835"/>
    <w:rsid w:val="00E969F7"/>
    <w:rsid w:val="00EA7342"/>
    <w:rsid w:val="00EB02E2"/>
    <w:rsid w:val="00ED2BBA"/>
    <w:rsid w:val="00ED5AAB"/>
    <w:rsid w:val="00EE0822"/>
    <w:rsid w:val="00EF51AD"/>
    <w:rsid w:val="00EF7CDC"/>
    <w:rsid w:val="00F16CDC"/>
    <w:rsid w:val="00F330B8"/>
    <w:rsid w:val="00F50907"/>
    <w:rsid w:val="00F72911"/>
    <w:rsid w:val="00F73D77"/>
    <w:rsid w:val="00F775D0"/>
    <w:rsid w:val="00F92302"/>
    <w:rsid w:val="00F95765"/>
    <w:rsid w:val="00FA1284"/>
    <w:rsid w:val="00FB19C3"/>
    <w:rsid w:val="00FC2BDE"/>
    <w:rsid w:val="00FC39EB"/>
    <w:rsid w:val="00FC468D"/>
    <w:rsid w:val="00FD54D0"/>
    <w:rsid w:val="00FD6E3A"/>
    <w:rsid w:val="00FE64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CFE0D"/>
  <w15:chartTrackingRefBased/>
  <w15:docId w15:val="{17A6EAF1-6E8C-4E41-BB49-C6939FD7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A1284"/>
    <w:rPr>
      <w:color w:val="0563C1" w:themeColor="hyperlink"/>
      <w:u w:val="single"/>
    </w:rPr>
  </w:style>
  <w:style w:type="character" w:styleId="MenoPendente">
    <w:name w:val="Unresolved Mention"/>
    <w:basedOn w:val="Fontepargpadro"/>
    <w:uiPriority w:val="99"/>
    <w:semiHidden/>
    <w:unhideWhenUsed/>
    <w:rsid w:val="00FA1284"/>
    <w:rPr>
      <w:color w:val="605E5C"/>
      <w:shd w:val="clear" w:color="auto" w:fill="E1DFDD"/>
    </w:rPr>
  </w:style>
  <w:style w:type="character" w:styleId="HiperlinkVisitado">
    <w:name w:val="FollowedHyperlink"/>
    <w:basedOn w:val="Fontepargpadro"/>
    <w:uiPriority w:val="99"/>
    <w:semiHidden/>
    <w:unhideWhenUsed/>
    <w:rsid w:val="0052756D"/>
    <w:rPr>
      <w:color w:val="954F72" w:themeColor="followedHyperlink"/>
      <w:u w:val="single"/>
    </w:rPr>
  </w:style>
  <w:style w:type="paragraph" w:styleId="PargrafodaLista">
    <w:name w:val="List Paragraph"/>
    <w:basedOn w:val="Normal"/>
    <w:uiPriority w:val="34"/>
    <w:qFormat/>
    <w:rsid w:val="00746505"/>
    <w:pPr>
      <w:ind w:left="720"/>
      <w:contextualSpacing/>
    </w:pPr>
  </w:style>
  <w:style w:type="paragraph" w:styleId="Cabealho">
    <w:name w:val="header"/>
    <w:basedOn w:val="Normal"/>
    <w:link w:val="CabealhoChar"/>
    <w:uiPriority w:val="99"/>
    <w:unhideWhenUsed/>
    <w:rsid w:val="00B16E1D"/>
    <w:pPr>
      <w:tabs>
        <w:tab w:val="center" w:pos="4252"/>
        <w:tab w:val="right" w:pos="8504"/>
      </w:tabs>
    </w:pPr>
  </w:style>
  <w:style w:type="character" w:customStyle="1" w:styleId="CabealhoChar">
    <w:name w:val="Cabeçalho Char"/>
    <w:basedOn w:val="Fontepargpadro"/>
    <w:link w:val="Cabealho"/>
    <w:uiPriority w:val="99"/>
    <w:rsid w:val="00B16E1D"/>
  </w:style>
  <w:style w:type="paragraph" w:styleId="Rodap">
    <w:name w:val="footer"/>
    <w:basedOn w:val="Normal"/>
    <w:link w:val="RodapChar"/>
    <w:uiPriority w:val="99"/>
    <w:unhideWhenUsed/>
    <w:rsid w:val="00B16E1D"/>
    <w:pPr>
      <w:tabs>
        <w:tab w:val="center" w:pos="4252"/>
        <w:tab w:val="right" w:pos="8504"/>
      </w:tabs>
    </w:pPr>
  </w:style>
  <w:style w:type="character" w:customStyle="1" w:styleId="RodapChar">
    <w:name w:val="Rodapé Char"/>
    <w:basedOn w:val="Fontepargpadro"/>
    <w:link w:val="Rodap"/>
    <w:uiPriority w:val="99"/>
    <w:rsid w:val="00B16E1D"/>
  </w:style>
  <w:style w:type="table" w:styleId="Tabelacomgrade">
    <w:name w:val="Table Grid"/>
    <w:basedOn w:val="Tabelanormal"/>
    <w:uiPriority w:val="39"/>
    <w:rsid w:val="009C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
    <w:name w:val="Grid Table 2"/>
    <w:basedOn w:val="Tabelanormal"/>
    <w:uiPriority w:val="47"/>
    <w:rsid w:val="006E159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71293">
      <w:bodyDiv w:val="1"/>
      <w:marLeft w:val="0"/>
      <w:marRight w:val="0"/>
      <w:marTop w:val="0"/>
      <w:marBottom w:val="0"/>
      <w:divBdr>
        <w:top w:val="none" w:sz="0" w:space="0" w:color="auto"/>
        <w:left w:val="none" w:sz="0" w:space="0" w:color="auto"/>
        <w:bottom w:val="none" w:sz="0" w:space="0" w:color="auto"/>
        <w:right w:val="none" w:sz="0" w:space="0" w:color="auto"/>
      </w:divBdr>
    </w:div>
    <w:div w:id="286206966">
      <w:bodyDiv w:val="1"/>
      <w:marLeft w:val="0"/>
      <w:marRight w:val="0"/>
      <w:marTop w:val="0"/>
      <w:marBottom w:val="0"/>
      <w:divBdr>
        <w:top w:val="none" w:sz="0" w:space="0" w:color="auto"/>
        <w:left w:val="none" w:sz="0" w:space="0" w:color="auto"/>
        <w:bottom w:val="none" w:sz="0" w:space="0" w:color="auto"/>
        <w:right w:val="none" w:sz="0" w:space="0" w:color="auto"/>
      </w:divBdr>
    </w:div>
    <w:div w:id="1102216946">
      <w:bodyDiv w:val="1"/>
      <w:marLeft w:val="0"/>
      <w:marRight w:val="0"/>
      <w:marTop w:val="0"/>
      <w:marBottom w:val="0"/>
      <w:divBdr>
        <w:top w:val="none" w:sz="0" w:space="0" w:color="auto"/>
        <w:left w:val="none" w:sz="0" w:space="0" w:color="auto"/>
        <w:bottom w:val="none" w:sz="0" w:space="0" w:color="auto"/>
        <w:right w:val="none" w:sz="0" w:space="0" w:color="auto"/>
      </w:divBdr>
    </w:div>
    <w:div w:id="1543051007">
      <w:bodyDiv w:val="1"/>
      <w:marLeft w:val="0"/>
      <w:marRight w:val="0"/>
      <w:marTop w:val="0"/>
      <w:marBottom w:val="0"/>
      <w:divBdr>
        <w:top w:val="none" w:sz="0" w:space="0" w:color="auto"/>
        <w:left w:val="none" w:sz="0" w:space="0" w:color="auto"/>
        <w:bottom w:val="none" w:sz="0" w:space="0" w:color="auto"/>
        <w:right w:val="none" w:sz="0" w:space="0" w:color="auto"/>
      </w:divBdr>
    </w:div>
    <w:div w:id="1701004490">
      <w:bodyDiv w:val="1"/>
      <w:marLeft w:val="0"/>
      <w:marRight w:val="0"/>
      <w:marTop w:val="0"/>
      <w:marBottom w:val="0"/>
      <w:divBdr>
        <w:top w:val="none" w:sz="0" w:space="0" w:color="auto"/>
        <w:left w:val="none" w:sz="0" w:space="0" w:color="auto"/>
        <w:bottom w:val="none" w:sz="0" w:space="0" w:color="auto"/>
        <w:right w:val="none" w:sz="0" w:space="0" w:color="auto"/>
      </w:divBdr>
    </w:div>
    <w:div w:id="17316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3.com.br/streaming/join?type=individual&amp;user=ricardo.camargo@espm.br&amp;auth=JMYQW1gqmX-WV8A63DRUPEX_lF06_ARmD4O-K4B5HYfNqLJ6jmzq2K-4CSWXcAo84WHX-CjJl6N7BERq1FX_5k1MKsF2inl4-fpHLuyuj7FQHJRAefA9DSg_Y6fpf3ONUNL5fXgJjd3WpJ2e_EDohIYfK97VbLf92JZ6DFu7LGNTOBAFOtB2Jb_OcaQVhME_S7TkTW91J1RO30gO8r1-oe9fBRKLCBovTf6ZuDzssnbk4J01v9GwqH0TQfhlyYFPqzJypN5Mg3_WUxzW-lTfh4ubWz76wSKb8HfUO2Olwio=" TargetMode="External"/><Relationship Id="rId13" Type="http://schemas.openxmlformats.org/officeDocument/2006/relationships/hyperlink" Target="https://www.even3.com.br/streaming/join?type=individual&amp;user=ricardo.camargo@espm.br&amp;auth=JMYQW1gqmX-WV8A63DRUPEX_lF06_ARmD4O-K4B5HYfNqLJ6jmzq2K-4CSWXcAo84WHX-CjJl6N7BERq1FX_5k1MKsF2inl4-fpHLuyuj7FQHJRAefA9DSg_Y6fpf3ONUNL5fXgJjd3WpJ2e_EDohIYfK97VbLf92JZ6DFu7LGNTOBAFOtB2Jb_OcaQVhME_S7TkTW91J1RO30gO8r1-oe9fBRKLCBovTf6ZuDzssnbk4J01v9GwqH0TQfhlyYFPqzJypN5Mg3_WUxzW-lTfh4ubWz76wSKb8HfUO2Olwi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3.com.br/streaming/join?type=individual&amp;user=ricardo.camargo@espm.br&amp;auth=JMYQW1gqmX-WV8A63DRUPEX_lF06_ARmD4O-K4B5HYfNqLJ6jmzq2K-4CSWXcAo84WHX-CjJl6N7BERq1FX_5k1MKsF2inl4-fpHLuyuj7FQHJRAefA9DSg_Y6fpf3ONUNL5fXgJjd3WpJ2e_EDohIYfK97VbLf92JZ6DFu7LGNTOBAFOtB2Jb_OcaQVhME_S7TkTW91J1RO30gO8r1-oe9fBRKLCBovTf6ZuDzssnbk4J01v9GwqH0TQfhlyYFPqzJypN5Mg3_WUxzW-lTfh4ubWz76wSKb8HfUO2Olwio=" TargetMode="External"/><Relationship Id="rId12" Type="http://schemas.openxmlformats.org/officeDocument/2006/relationships/hyperlink" Target="https://www.arca.fiocruz.br/bitstream/icict/13642/2/e-book-final%20marco2016%2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Wugz2p8-akiIN3Q1QnBD0f1nAJV1W-H5/view" TargetMode="External"/><Relationship Id="rId5" Type="http://schemas.openxmlformats.org/officeDocument/2006/relationships/footnotes" Target="footnotes.xml"/><Relationship Id="rId15" Type="http://schemas.openxmlformats.org/officeDocument/2006/relationships/hyperlink" Target="http://www.susconecta.org.br/wp-content/uploads/2020/10/Minuta-da-Resolu%C3%A7%C3%A3o-de-Tipifica%C3%A7%C3%A3o-e-anexos.pdf" TargetMode="External"/><Relationship Id="rId10" Type="http://schemas.openxmlformats.org/officeDocument/2006/relationships/hyperlink" Target="http://www.conselho.saude.gov.br/images/Resolucoes/2020/Reso64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elho.saude.gov.br/resolucoes-cns/1422-resolucao-n-647-de-12-de-outubro-de-2020"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4978</Words>
  <Characters>26435</Characters>
  <Application>Microsoft Office Word</Application>
  <DocSecurity>0</DocSecurity>
  <Lines>419</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Zagallo Camargo</dc:creator>
  <cp:keywords/>
  <dc:description/>
  <cp:lastModifiedBy>Ricardo Zagallo Camargo</cp:lastModifiedBy>
  <cp:revision>17</cp:revision>
  <dcterms:created xsi:type="dcterms:W3CDTF">2021-01-27T17:13:00Z</dcterms:created>
  <dcterms:modified xsi:type="dcterms:W3CDTF">2021-01-27T17:52:00Z</dcterms:modified>
</cp:coreProperties>
</file>